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du wp14">
  <w:background w:color="F2F2F2" w:themeColor="background1" w:themeShade="F2"/>
  <w:body>
    <w:p w:rsidR="006B0B8F" w:rsidRDefault="00A31C4A" w14:paraId="74620DFF" w14:textId="1A526849">
      <w:r>
        <w:rPr>
          <w:noProof/>
        </w:rPr>
        <w:drawing>
          <wp:inline distT="0" distB="0" distL="0" distR="0" wp14:anchorId="687A4393" wp14:editId="21AF3027">
            <wp:extent cx="5943600" cy="4114800"/>
            <wp:effectExtent l="0" t="0" r="0" b="0"/>
            <wp:docPr id="1967285249" name="Picture 1" descr="A open, worn, wooden door is pictured, in front of another door with a yellow eviction not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285249" name="Picture 1" descr="A open, worn, wooden door is pictured, in front of another door with a yellow eviction notice."/>
                    <pic:cNvPicPr>
                      <a:picLocks noChangeAspect="1" noChangeArrowheads="1"/>
                    </pic:cNvPicPr>
                  </pic:nvPicPr>
                  <pic:blipFill>
                    <a:blip r:embed="rId8">
                      <a:extLst>
                        <a:ext uri="{BEBA8EAE-BF5A-486C-A8C5-ECC9F3942E4B}">
                          <a14:imgProps xmlns:a14="http://schemas.microsoft.com/office/drawing/2010/main">
                            <a14:imgLayer r:embed="rId9">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4114800"/>
                    </a:xfrm>
                    <a:prstGeom prst="rect">
                      <a:avLst/>
                    </a:prstGeom>
                    <a:noFill/>
                    <a:ln>
                      <a:noFill/>
                    </a:ln>
                  </pic:spPr>
                </pic:pic>
              </a:graphicData>
            </a:graphic>
          </wp:inline>
        </w:drawing>
      </w:r>
    </w:p>
    <w:p w:rsidR="006B0B8F" w:rsidP="006B0B8F" w:rsidRDefault="006B0B8F" w14:paraId="3DE9B7B1" w14:textId="77777777">
      <w:pPr>
        <w:pStyle w:val="Title"/>
      </w:pPr>
      <w:commentRangeStart w:id="0"/>
      <w:r>
        <w:rPr>
          <w:noProof/>
        </w:rPr>
        <w:drawing>
          <wp:anchor distT="0" distB="0" distL="114300" distR="114300" simplePos="0" relativeHeight="251658240" behindDoc="0" locked="0" layoutInCell="1" allowOverlap="1" wp14:anchorId="032A5B05" wp14:editId="0AF28511">
            <wp:simplePos x="0" y="0"/>
            <wp:positionH relativeFrom="column">
              <wp:posOffset>0</wp:posOffset>
            </wp:positionH>
            <wp:positionV relativeFrom="paragraph">
              <wp:posOffset>2176780</wp:posOffset>
            </wp:positionV>
            <wp:extent cx="1235075" cy="838200"/>
            <wp:effectExtent l="0" t="0" r="0" b="0"/>
            <wp:wrapTopAndBottom/>
            <wp:docPr id="1084573098" name="Picture 1084573098" descr="The National Right to Housing Network lo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he National Right to Housing Network logo. "/>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235075" cy="838200"/>
                    </a:xfrm>
                    <a:prstGeom prst="rect">
                      <a:avLst/>
                    </a:prstGeom>
                  </pic:spPr>
                </pic:pic>
              </a:graphicData>
            </a:graphic>
            <wp14:sizeRelH relativeFrom="margin">
              <wp14:pctWidth>0</wp14:pctWidth>
            </wp14:sizeRelH>
            <wp14:sizeRelV relativeFrom="margin">
              <wp14:pctHeight>0</wp14:pctHeight>
            </wp14:sizeRelV>
          </wp:anchor>
        </w:drawing>
      </w:r>
      <w:r w:rsidRPr="00996285">
        <w:t>E</w:t>
      </w:r>
      <w:commentRangeEnd w:id="0"/>
      <w:r>
        <w:rPr>
          <w:rStyle w:val="CommentReference"/>
          <w:b w:val="0"/>
        </w:rPr>
        <w:commentReference w:id="0"/>
      </w:r>
      <w:r w:rsidRPr="00996285">
        <w:t>nding the housing crisis: Strategic advocacy stories</w:t>
      </w:r>
    </w:p>
    <w:p w:rsidRPr="00E370F5" w:rsidR="006B0B8F" w:rsidP="006B0B8F" w:rsidRDefault="006B0B8F" w14:paraId="4A38E15C" w14:textId="77777777">
      <w:r w:rsidRPr="00F210E4">
        <w:rPr>
          <w:sz w:val="32"/>
          <w:szCs w:val="32"/>
        </w:rPr>
        <w:t xml:space="preserve">Summary of strategic advocacy stories from the July 2022 Strategic Advocacy Summit. </w:t>
      </w:r>
    </w:p>
    <w:p w:rsidR="005F74C4" w:rsidP="005F74C4" w:rsidRDefault="005F74C4" w14:paraId="216CE8F0" w14:textId="77777777">
      <w:pPr>
        <w:rPr>
          <w:b/>
        </w:rPr>
      </w:pPr>
    </w:p>
    <w:p w:rsidRPr="00E824B6" w:rsidR="00196FB5" w:rsidP="00092E23" w:rsidRDefault="005F74C4" w14:paraId="0CE6D66D" w14:textId="0B1B6EC0">
      <w:pPr>
        <w:ind w:left="1440"/>
        <w:rPr>
          <w:color w:val="000000"/>
        </w:rPr>
      </w:pPr>
      <w:commentRangeStart w:id="1"/>
      <w:r>
        <w:br/>
      </w:r>
      <w:r w:rsidRPr="01DAF95D" w:rsidR="01DAF95D">
        <w:rPr>
          <w:b w:val="1"/>
          <w:bCs w:val="1"/>
        </w:rPr>
        <w:t>“</w:t>
      </w:r>
      <w:r w:rsidRPr="01DAF95D" w:rsidR="01DAF95D">
        <w:rPr>
          <w:color w:val="000000" w:themeColor="text1" w:themeTint="FF" w:themeShade="FF"/>
        </w:rPr>
        <w:t>The responsibility we bear to sustain each other is massive. Through this report, we want to hold space for the labour that advocates are putting in to keep people housed. The stories shared can serve as advice that can be potentially translated to other contexts — or even as a reminder, that we are not alone in this struggle.”</w:t>
      </w:r>
    </w:p>
    <w:p w:rsidRPr="00E824B6" w:rsidR="0095640E" w:rsidP="00E824B6" w:rsidRDefault="00196FB5" w14:paraId="308AD7E2" w14:textId="7CDDFE59">
      <w:pPr>
        <w:ind w:left="1440"/>
        <w:rPr>
          <w:bCs/>
        </w:rPr>
      </w:pPr>
      <w:r w:rsidRPr="00877862">
        <w:rPr>
          <w:bCs/>
        </w:rPr>
        <w:t>~</w:t>
      </w:r>
      <w:r w:rsidR="00877862">
        <w:rPr>
          <w:bCs/>
        </w:rPr>
        <w:t>Alex Nelson,</w:t>
      </w:r>
      <w:r w:rsidRPr="00877862">
        <w:rPr>
          <w:bCs/>
        </w:rPr>
        <w:t xml:space="preserve"> </w:t>
      </w:r>
      <w:r w:rsidRPr="00877862" w:rsidR="005F74C4">
        <w:rPr>
          <w:bCs/>
        </w:rPr>
        <w:t>National Right to Housing Networ</w:t>
      </w:r>
      <w:r w:rsidRPr="00877862" w:rsidR="001233B7">
        <w:rPr>
          <w:bCs/>
        </w:rPr>
        <w:t>k.</w:t>
      </w:r>
      <w:r w:rsidRPr="00877862" w:rsidR="005F74C4">
        <w:rPr>
          <w:bCs/>
        </w:rPr>
        <w:t xml:space="preserve"> </w:t>
      </w:r>
      <w:commentRangeEnd w:id="1"/>
      <w:r w:rsidR="00877862">
        <w:rPr>
          <w:rStyle w:val="CommentReference"/>
        </w:rPr>
        <w:commentReference w:id="1"/>
      </w:r>
    </w:p>
    <w:p w:rsidR="005F74C4" w:rsidP="003141BA" w:rsidRDefault="005F74C4" w14:paraId="068444D5" w14:textId="517670AA">
      <w:pPr>
        <w:pStyle w:val="Heading1"/>
      </w:pPr>
      <w:bookmarkStart w:name="_Toc151202782" w:id="2"/>
      <w:r>
        <w:br/>
      </w:r>
      <w:r w:rsidR="01DAF95D">
        <w:rPr/>
        <w:t>Author List</w:t>
      </w:r>
      <w:bookmarkEnd w:id="2"/>
      <w:r w:rsidR="01DAF95D">
        <w:rPr/>
        <w:t xml:space="preserve"> </w:t>
      </w:r>
    </w:p>
    <w:p w:rsidR="005F74C4" w:rsidP="005F74C4" w:rsidRDefault="005F74C4" w14:paraId="1B515FBF" w14:textId="77777777">
      <w:r>
        <w:t>Alphabetical by first name: Aditya Rao, Alex Nelson, Ambalika Roy, Janine Harvey, Kaitlin Schwan, Khulud Baig, Laura Murphy, Lisa Thurber, Misha Khan, Sahar Raza, Victoria Levack.</w:t>
      </w:r>
    </w:p>
    <w:p w:rsidR="005F74C4" w:rsidP="005F74C4" w:rsidRDefault="005F74C4" w14:paraId="1BD2D6FD" w14:textId="77777777">
      <w:r>
        <w:t>Alphabetical by last name: Baig, Khulud; Harvey, Janine; Khan, Misha; Levack, Victoria; Murphy, Laura; Nelson, Alex; Rao, Aditya; Raza, Sahar; Roy, Ambalika; Schwan, Kaitlin; and Thurber, Lisa.</w:t>
      </w:r>
    </w:p>
    <w:p w:rsidR="00111980" w:rsidP="005F74C4" w:rsidRDefault="005F74C4" w14:paraId="6B9D9D39" w14:textId="305DE012">
      <w:r>
        <w:t>Report prepared by Alex Nelson</w:t>
      </w:r>
      <w:r w:rsidR="003E1639">
        <w:t>, for the Community Housing Transformation Centre</w:t>
      </w:r>
    </w:p>
    <w:p w:rsidR="00991D3C" w:rsidP="005F74C4" w:rsidRDefault="00991D3C" w14:paraId="1E5E358C" w14:textId="13C01679">
      <w:commentRangeStart w:id="3"/>
      <w:r>
        <w:t>Plain Language translation prepared by Daniel Patterson</w:t>
      </w:r>
      <w:commentRangeEnd w:id="3"/>
      <w:r w:rsidR="005B60B6">
        <w:rPr>
          <w:rStyle w:val="CommentReference"/>
        </w:rPr>
        <w:commentReference w:id="3"/>
      </w:r>
    </w:p>
    <w:p w:rsidR="003141BA" w:rsidP="005F74C4" w:rsidRDefault="003141BA" w14:paraId="47FF5831" w14:textId="77777777">
      <w:pPr>
        <w:rPr>
          <w:b/>
          <w:u w:val="single"/>
        </w:rPr>
      </w:pPr>
    </w:p>
    <w:p w:rsidR="00996285" w:rsidRDefault="00996285" w14:paraId="72F4D038" w14:textId="77777777">
      <w:pPr>
        <w:rPr>
          <w:b/>
          <w:sz w:val="36"/>
          <w:szCs w:val="36"/>
        </w:rPr>
      </w:pPr>
      <w:r>
        <w:br w:type="page"/>
      </w:r>
    </w:p>
    <w:p w:rsidR="005F74C4" w:rsidP="003141BA" w:rsidRDefault="00996285" w14:paraId="2D45D4C1" w14:textId="6A517858">
      <w:pPr>
        <w:pStyle w:val="Heading1"/>
      </w:pPr>
      <w:bookmarkStart w:name="_Toc150937830" w:id="4"/>
      <w:bookmarkStart w:name="_Toc151202783" w:id="5"/>
      <w:commentRangeStart w:id="6"/>
      <w:r>
        <w:t>Table of Contents</w:t>
      </w:r>
      <w:bookmarkEnd w:id="4"/>
      <w:commentRangeEnd w:id="6"/>
      <w:r w:rsidR="006C67D7">
        <w:rPr>
          <w:rStyle w:val="CommentReference"/>
          <w:b w:val="0"/>
        </w:rPr>
        <w:commentReference w:id="6"/>
      </w:r>
      <w:bookmarkEnd w:id="5"/>
    </w:p>
    <w:p w:rsidR="00E847AA" w:rsidP="00E824B6" w:rsidRDefault="004E2909" w14:paraId="53B16E61" w14:textId="3CF965E4">
      <w:pPr>
        <w:pStyle w:val="TOC1"/>
        <w:spacing w:after="240" w:line="276" w:lineRule="auto"/>
        <w:rPr>
          <w:rFonts w:asciiTheme="minorHAnsi" w:hAnsiTheme="minorHAnsi" w:eastAsiaTheme="minorEastAsia" w:cstheme="minorBidi"/>
          <w:noProof/>
          <w:color w:val="auto"/>
          <w:kern w:val="2"/>
          <w:sz w:val="22"/>
          <w:szCs w:val="22"/>
          <w:u w:val="none"/>
          <w14:ligatures w14:val="standardContextual"/>
        </w:rPr>
      </w:pPr>
      <w:r>
        <w:fldChar w:fldCharType="begin"/>
      </w:r>
      <w:r>
        <w:instrText xml:space="preserve"> TOC \o "1-1" \n \h \z \u </w:instrText>
      </w:r>
      <w:r>
        <w:fldChar w:fldCharType="separate"/>
      </w:r>
      <w:hyperlink w:history="1" w:anchor="_Toc151202782">
        <w:r w:rsidRPr="00E36334" w:rsidR="00E847AA">
          <w:rPr>
            <w:rStyle w:val="Hyperlink"/>
            <w:noProof/>
          </w:rPr>
          <w:t>Author List</w:t>
        </w:r>
      </w:hyperlink>
    </w:p>
    <w:p w:rsidR="00E847AA" w:rsidP="00E824B6" w:rsidRDefault="00E72556" w14:paraId="58E46165" w14:textId="77777777">
      <w:pPr>
        <w:pStyle w:val="TOC1"/>
        <w:spacing w:after="240" w:line="276" w:lineRule="auto"/>
        <w:rPr>
          <w:rFonts w:asciiTheme="minorHAnsi" w:hAnsiTheme="minorHAnsi" w:eastAsiaTheme="minorEastAsia" w:cstheme="minorBidi"/>
          <w:noProof/>
          <w:color w:val="auto"/>
          <w:kern w:val="2"/>
          <w:sz w:val="22"/>
          <w:szCs w:val="22"/>
          <w:u w:val="none"/>
          <w14:ligatures w14:val="standardContextual"/>
        </w:rPr>
      </w:pPr>
      <w:hyperlink w:history="1" w:anchor="_Toc151202783">
        <w:r w:rsidRPr="00E36334" w:rsidR="00E847AA">
          <w:rPr>
            <w:rStyle w:val="Hyperlink"/>
            <w:noProof/>
          </w:rPr>
          <w:t>Table of Contents</w:t>
        </w:r>
      </w:hyperlink>
    </w:p>
    <w:p w:rsidR="00E847AA" w:rsidP="00E824B6" w:rsidRDefault="00E72556" w14:paraId="4C793795" w14:textId="77777777">
      <w:pPr>
        <w:pStyle w:val="TOC1"/>
        <w:spacing w:after="240" w:line="276" w:lineRule="auto"/>
        <w:rPr>
          <w:rFonts w:asciiTheme="minorHAnsi" w:hAnsiTheme="minorHAnsi" w:eastAsiaTheme="minorEastAsia" w:cstheme="minorBidi"/>
          <w:noProof/>
          <w:color w:val="auto"/>
          <w:kern w:val="2"/>
          <w:sz w:val="22"/>
          <w:szCs w:val="22"/>
          <w:u w:val="none"/>
          <w14:ligatures w14:val="standardContextual"/>
        </w:rPr>
      </w:pPr>
      <w:hyperlink w:history="1" w:anchor="_Toc151202784">
        <w:r w:rsidRPr="00E36334" w:rsidR="00E847AA">
          <w:rPr>
            <w:rStyle w:val="Hyperlink"/>
            <w:noProof/>
          </w:rPr>
          <w:t>About the July 2022 Strategic Advocacy Summit</w:t>
        </w:r>
      </w:hyperlink>
    </w:p>
    <w:p w:rsidR="00E847AA" w:rsidP="00E824B6" w:rsidRDefault="00E72556" w14:paraId="61562B70" w14:textId="77777777">
      <w:pPr>
        <w:pStyle w:val="TOC1"/>
        <w:spacing w:after="240" w:line="276" w:lineRule="auto"/>
        <w:rPr>
          <w:rFonts w:asciiTheme="minorHAnsi" w:hAnsiTheme="minorHAnsi" w:eastAsiaTheme="minorEastAsia" w:cstheme="minorBidi"/>
          <w:noProof/>
          <w:color w:val="auto"/>
          <w:kern w:val="2"/>
          <w:sz w:val="22"/>
          <w:szCs w:val="22"/>
          <w:u w:val="none"/>
          <w14:ligatures w14:val="standardContextual"/>
        </w:rPr>
      </w:pPr>
      <w:hyperlink w:history="1" w:anchor="_Toc151202785">
        <w:r w:rsidRPr="00E36334" w:rsidR="00E847AA">
          <w:rPr>
            <w:rStyle w:val="Hyperlink"/>
            <w:noProof/>
          </w:rPr>
          <w:t xml:space="preserve">The Right to Housing: Canada’s National Housing Strategy Act  </w:t>
        </w:r>
      </w:hyperlink>
    </w:p>
    <w:p w:rsidR="00E847AA" w:rsidP="00E824B6" w:rsidRDefault="00E72556" w14:paraId="41CD5F80" w14:textId="77777777">
      <w:pPr>
        <w:pStyle w:val="TOC1"/>
        <w:spacing w:after="240" w:line="276" w:lineRule="auto"/>
        <w:rPr>
          <w:rFonts w:asciiTheme="minorHAnsi" w:hAnsiTheme="minorHAnsi" w:eastAsiaTheme="minorEastAsia" w:cstheme="minorBidi"/>
          <w:noProof/>
          <w:color w:val="auto"/>
          <w:kern w:val="2"/>
          <w:sz w:val="22"/>
          <w:szCs w:val="22"/>
          <w:u w:val="none"/>
          <w14:ligatures w14:val="standardContextual"/>
        </w:rPr>
      </w:pPr>
      <w:hyperlink w:history="1" w:anchor="_Toc151202786">
        <w:r w:rsidRPr="00E36334" w:rsidR="00E847AA">
          <w:rPr>
            <w:rStyle w:val="Hyperlink"/>
            <w:noProof/>
          </w:rPr>
          <w:t>Stories of change:</w:t>
        </w:r>
      </w:hyperlink>
    </w:p>
    <w:p w:rsidR="00E847AA" w:rsidP="00E824B6" w:rsidRDefault="00E72556" w14:paraId="7ED575FB" w14:textId="77777777">
      <w:pPr>
        <w:pStyle w:val="TOC1"/>
        <w:spacing w:after="240" w:line="276" w:lineRule="auto"/>
        <w:rPr>
          <w:rFonts w:asciiTheme="minorHAnsi" w:hAnsiTheme="minorHAnsi" w:eastAsiaTheme="minorEastAsia" w:cstheme="minorBidi"/>
          <w:noProof/>
          <w:color w:val="auto"/>
          <w:kern w:val="2"/>
          <w:sz w:val="22"/>
          <w:szCs w:val="22"/>
          <w:u w:val="none"/>
          <w14:ligatures w14:val="standardContextual"/>
        </w:rPr>
      </w:pPr>
      <w:hyperlink w:history="1" w:anchor="_Toc151202787">
        <w:r w:rsidRPr="00E36334" w:rsidR="00E847AA">
          <w:rPr>
            <w:rStyle w:val="Hyperlink"/>
            <w:noProof/>
          </w:rPr>
          <w:t>Advocacy Story #1 – The National Right to Housing Network: A Story of National-Level Coordination to Breathe Life into Canada’s First Right to Housing Legislation</w:t>
        </w:r>
      </w:hyperlink>
    </w:p>
    <w:p w:rsidR="00E847AA" w:rsidP="00E824B6" w:rsidRDefault="00E72556" w14:paraId="5E1C1F22" w14:textId="77777777">
      <w:pPr>
        <w:pStyle w:val="TOC1"/>
        <w:spacing w:after="240" w:line="276" w:lineRule="auto"/>
        <w:rPr>
          <w:rFonts w:asciiTheme="minorHAnsi" w:hAnsiTheme="minorHAnsi" w:eastAsiaTheme="minorEastAsia" w:cstheme="minorBidi"/>
          <w:noProof/>
          <w:color w:val="auto"/>
          <w:kern w:val="2"/>
          <w:sz w:val="22"/>
          <w:szCs w:val="22"/>
          <w:u w:val="none"/>
          <w14:ligatures w14:val="standardContextual"/>
        </w:rPr>
      </w:pPr>
      <w:hyperlink w:history="1" w:anchor="_Toc151202788">
        <w:r w:rsidRPr="00E36334" w:rsidR="00E847AA">
          <w:rPr>
            <w:rStyle w:val="Hyperlink"/>
            <w:noProof/>
          </w:rPr>
          <w:t>Advocacy Story #2 – Keepers of the Circle and the Women’s National Housing and Homelessness Network: A Story of Advocates Exercising their Human Right to Housing Under the National Housing Strategy Act</w:t>
        </w:r>
      </w:hyperlink>
    </w:p>
    <w:p w:rsidR="00E847AA" w:rsidP="00E824B6" w:rsidRDefault="00E72556" w14:paraId="77E34C6A" w14:textId="77777777">
      <w:pPr>
        <w:pStyle w:val="TOC1"/>
        <w:spacing w:after="240" w:line="276" w:lineRule="auto"/>
        <w:rPr>
          <w:rFonts w:asciiTheme="minorHAnsi" w:hAnsiTheme="minorHAnsi" w:eastAsiaTheme="minorEastAsia" w:cstheme="minorBidi"/>
          <w:noProof/>
          <w:color w:val="auto"/>
          <w:kern w:val="2"/>
          <w:sz w:val="22"/>
          <w:szCs w:val="22"/>
          <w:u w:val="none"/>
          <w14:ligatures w14:val="standardContextual"/>
        </w:rPr>
      </w:pPr>
      <w:hyperlink w:history="1" w:anchor="_Toc151202789">
        <w:r w:rsidRPr="00E36334" w:rsidR="00E847AA">
          <w:rPr>
            <w:rStyle w:val="Hyperlink"/>
            <w:noProof/>
          </w:rPr>
          <w:t>Advocacy Story #3 – Janine Harvey and Lisa Thurber: An Indigenous-Led Process to Document Violations of the Right to Housing in the Northwest Territories to Claim the Human Right to Housing with the Federal Housing Advocate</w:t>
        </w:r>
      </w:hyperlink>
    </w:p>
    <w:p w:rsidR="00E847AA" w:rsidP="00E824B6" w:rsidRDefault="00E72556" w14:paraId="65F78261" w14:textId="4D6E32BC">
      <w:pPr>
        <w:pStyle w:val="TOC1"/>
        <w:spacing w:after="240" w:line="276" w:lineRule="auto"/>
        <w:rPr>
          <w:rFonts w:asciiTheme="minorHAnsi" w:hAnsiTheme="minorHAnsi" w:eastAsiaTheme="minorEastAsia" w:cstheme="minorBidi"/>
          <w:noProof/>
          <w:color w:val="auto"/>
          <w:kern w:val="2"/>
          <w:sz w:val="22"/>
          <w:szCs w:val="22"/>
          <w:u w:val="none"/>
          <w14:ligatures w14:val="standardContextual"/>
        </w:rPr>
      </w:pPr>
      <w:hyperlink w:history="1" w:anchor="_Toc151202790">
        <w:r w:rsidRPr="00E36334" w:rsidR="00E847AA">
          <w:rPr>
            <w:rStyle w:val="Hyperlink"/>
            <w:noProof/>
          </w:rPr>
          <w:t>Advoca</w:t>
        </w:r>
        <w:r w:rsidR="00EF351A">
          <w:rPr>
            <w:rStyle w:val="Hyperlink"/>
            <w:noProof/>
          </w:rPr>
          <w:t>cy</w:t>
        </w:r>
        <w:r w:rsidR="00E42028">
          <w:rPr>
            <w:rStyle w:val="Hyperlink"/>
            <w:noProof/>
          </w:rPr>
          <w:t xml:space="preserve"> Story #</w:t>
        </w:r>
        <w:r w:rsidR="001036A3">
          <w:rPr>
            <w:rStyle w:val="Hyperlink"/>
            <w:noProof/>
          </w:rPr>
          <w:t>4</w:t>
        </w:r>
        <w:r w:rsidRPr="00E36334" w:rsidR="00E847AA">
          <w:rPr>
            <w:rStyle w:val="Hyperlink"/>
            <w:noProof/>
          </w:rPr>
          <w:t xml:space="preserve"> – Victoria Levack and the Disability Rights Coalition of Nova Scotia: A Story of Exercising Human Rights through the Courts </w:t>
        </w:r>
      </w:hyperlink>
    </w:p>
    <w:p w:rsidR="00E847AA" w:rsidP="00E824B6" w:rsidRDefault="00E72556" w14:paraId="6351B773" w14:textId="179D4425">
      <w:pPr>
        <w:pStyle w:val="TOC1"/>
        <w:spacing w:after="240" w:line="276" w:lineRule="auto"/>
        <w:rPr>
          <w:rFonts w:asciiTheme="minorHAnsi" w:hAnsiTheme="minorHAnsi" w:eastAsiaTheme="minorEastAsia" w:cstheme="minorBidi"/>
          <w:noProof/>
          <w:color w:val="auto"/>
          <w:kern w:val="2"/>
          <w:sz w:val="22"/>
          <w:szCs w:val="22"/>
          <w:u w:val="none"/>
          <w14:ligatures w14:val="standardContextual"/>
        </w:rPr>
      </w:pPr>
      <w:hyperlink w:history="1" w:anchor="_Toc151202791">
        <w:r w:rsidRPr="00E36334" w:rsidR="00E847AA">
          <w:rPr>
            <w:rStyle w:val="Hyperlink"/>
            <w:noProof/>
          </w:rPr>
          <w:t>Advocacy Story #</w:t>
        </w:r>
        <w:r w:rsidR="007B2F7A">
          <w:rPr>
            <w:rStyle w:val="Hyperlink"/>
            <w:noProof/>
          </w:rPr>
          <w:t>5</w:t>
        </w:r>
        <w:r w:rsidRPr="00E36334" w:rsidR="00E847AA">
          <w:rPr>
            <w:rStyle w:val="Hyperlink"/>
            <w:noProof/>
          </w:rPr>
          <w:t xml:space="preserve"> – Aditya Rao and The New Brunswick Coalition for Tenants Rights: Mobilizing a Tenant Movement to assert the Right to Housing by Fighting Speculative, Predatory, and Exploitative Landlords</w:t>
        </w:r>
      </w:hyperlink>
    </w:p>
    <w:p w:rsidR="00E847AA" w:rsidP="00E824B6" w:rsidRDefault="00E72556" w14:paraId="50F7AC6A" w14:textId="074BFDDC">
      <w:pPr>
        <w:pStyle w:val="TOC1"/>
        <w:spacing w:after="240" w:line="276" w:lineRule="auto"/>
        <w:rPr>
          <w:rFonts w:asciiTheme="minorHAnsi" w:hAnsiTheme="minorHAnsi" w:eastAsiaTheme="minorEastAsia" w:cstheme="minorBidi"/>
          <w:noProof/>
          <w:color w:val="auto"/>
          <w:kern w:val="2"/>
          <w:sz w:val="22"/>
          <w:szCs w:val="22"/>
          <w:u w:val="none"/>
          <w14:ligatures w14:val="standardContextual"/>
        </w:rPr>
      </w:pPr>
      <w:hyperlink w:history="1" w:anchor="_Toc151202792">
        <w:r w:rsidRPr="00E36334" w:rsidR="00E847AA">
          <w:rPr>
            <w:rStyle w:val="Hyperlink"/>
            <w:noProof/>
          </w:rPr>
          <w:t>Advocacy Story #</w:t>
        </w:r>
        <w:r w:rsidR="007B2F7A">
          <w:rPr>
            <w:rStyle w:val="Hyperlink"/>
            <w:noProof/>
          </w:rPr>
          <w:t xml:space="preserve">6 </w:t>
        </w:r>
        <w:r w:rsidRPr="00E36334" w:rsidR="00E847AA">
          <w:rPr>
            <w:rStyle w:val="Hyperlink"/>
            <w:noProof/>
          </w:rPr>
          <w:t>– Laura Murphy and the Edmonton Coalition on Housing and Homelessness: Building Spaces for Rights Claimants to Exercise their Human Rights through Co-Creation and Equity</w:t>
        </w:r>
      </w:hyperlink>
    </w:p>
    <w:p w:rsidR="00E847AA" w:rsidP="00E824B6" w:rsidRDefault="00E72556" w14:paraId="489E3F17" w14:textId="0956A02A">
      <w:pPr>
        <w:pStyle w:val="TOC1"/>
        <w:spacing w:after="240" w:line="276" w:lineRule="auto"/>
        <w:rPr>
          <w:rFonts w:asciiTheme="minorHAnsi" w:hAnsiTheme="minorHAnsi" w:eastAsiaTheme="minorEastAsia" w:cstheme="minorBidi"/>
          <w:noProof/>
          <w:color w:val="auto"/>
          <w:kern w:val="2"/>
          <w:sz w:val="22"/>
          <w:szCs w:val="22"/>
          <w:u w:val="none"/>
          <w14:ligatures w14:val="standardContextual"/>
        </w:rPr>
      </w:pPr>
      <w:hyperlink w:history="1" w:anchor="_Toc151202793">
        <w:r w:rsidRPr="00E36334" w:rsidR="00E847AA">
          <w:rPr>
            <w:rStyle w:val="Hyperlink"/>
            <w:noProof/>
          </w:rPr>
          <w:t>Ad</w:t>
        </w:r>
        <w:r w:rsidR="007B2F7A">
          <w:rPr>
            <w:rStyle w:val="Hyperlink"/>
            <w:noProof/>
          </w:rPr>
          <w:t>vocacy Story #7</w:t>
        </w:r>
        <w:r w:rsidRPr="00E36334" w:rsidR="00E847AA">
          <w:rPr>
            <w:rStyle w:val="Hyperlink"/>
            <w:noProof/>
          </w:rPr>
          <w:t xml:space="preserve"> – Ambalika Roy and The Right to Housing Toronto: Building the Infrastructure to Claim the Right to Housing at a Municipal Level</w:t>
        </w:r>
      </w:hyperlink>
    </w:p>
    <w:p w:rsidR="00E847AA" w:rsidP="00E824B6" w:rsidRDefault="00E72556" w14:paraId="79E7345D" w14:textId="77777777">
      <w:pPr>
        <w:pStyle w:val="TOC1"/>
        <w:spacing w:after="240" w:line="276" w:lineRule="auto"/>
        <w:rPr>
          <w:rFonts w:asciiTheme="minorHAnsi" w:hAnsiTheme="minorHAnsi" w:eastAsiaTheme="minorEastAsia" w:cstheme="minorBidi"/>
          <w:noProof/>
          <w:color w:val="auto"/>
          <w:kern w:val="2"/>
          <w:sz w:val="22"/>
          <w:szCs w:val="22"/>
          <w:u w:val="none"/>
          <w14:ligatures w14:val="standardContextual"/>
        </w:rPr>
      </w:pPr>
      <w:hyperlink w:history="1" w:anchor="_Toc151202794">
        <w:r w:rsidRPr="00E36334" w:rsidR="00E847AA">
          <w:rPr>
            <w:rStyle w:val="Hyperlink"/>
            <w:noProof/>
          </w:rPr>
          <w:t>Conclusion</w:t>
        </w:r>
      </w:hyperlink>
    </w:p>
    <w:p w:rsidR="00E7272B" w:rsidP="00877862" w:rsidRDefault="004E2909" w14:paraId="7398B02D" w14:textId="7CAA3000">
      <w:pPr>
        <w:spacing w:line="276" w:lineRule="auto"/>
        <w:ind w:left="1440"/>
        <w:rPr>
          <w:iCs/>
        </w:rPr>
      </w:pPr>
      <w:r>
        <w:rPr>
          <w:rFonts w:cstheme="majorHAnsi"/>
          <w:bCs/>
          <w:color w:val="0000FF"/>
          <w:u w:val="single"/>
        </w:rPr>
        <w:fldChar w:fldCharType="end"/>
      </w:r>
      <w:r w:rsidR="00205E45">
        <w:rPr>
          <w:iCs/>
        </w:rPr>
        <w:t>“[</w:t>
      </w:r>
      <w:r w:rsidRPr="00377553" w:rsidR="00205E45">
        <w:rPr>
          <w:iCs/>
        </w:rPr>
        <w:t>The National Housing Strategy</w:t>
      </w:r>
      <w:r w:rsidR="001C4731">
        <w:rPr>
          <w:iCs/>
        </w:rPr>
        <w:t xml:space="preserve"> Act is</w:t>
      </w:r>
      <w:r w:rsidR="004E7348">
        <w:rPr>
          <w:iCs/>
        </w:rPr>
        <w:t>]</w:t>
      </w:r>
      <w:r w:rsidRPr="00377553" w:rsidR="00205E45">
        <w:rPr>
          <w:iCs/>
        </w:rPr>
        <w:t xml:space="preserve"> owned by the people at this Summit, by people who were turned away at shelters last night, by kids who are leaving child welfare with all of their possessions in a garbage bag — all of the folks that we are working in solidarity with across the country, those are the people who own this legislation.</w:t>
      </w:r>
      <w:r w:rsidR="00205E45">
        <w:rPr>
          <w:iCs/>
        </w:rPr>
        <w:t>”</w:t>
      </w:r>
    </w:p>
    <w:p w:rsidR="00205E45" w:rsidP="00877862" w:rsidRDefault="00205E45" w14:paraId="586E8ACB" w14:textId="7C9B79B3">
      <w:pPr>
        <w:spacing w:line="276" w:lineRule="auto"/>
        <w:ind w:left="1440"/>
      </w:pPr>
      <w:r>
        <w:t xml:space="preserve">~Khulud Baig, Women’s National Housing and Homelessness Network. </w:t>
      </w:r>
    </w:p>
    <w:p w:rsidR="00D35BDE" w:rsidP="00E847AA" w:rsidRDefault="00D35BDE" w14:paraId="687D1164" w14:textId="77777777">
      <w:pPr>
        <w:spacing w:line="276" w:lineRule="auto"/>
        <w:ind w:left="360"/>
      </w:pPr>
    </w:p>
    <w:p w:rsidRPr="00D35BDE" w:rsidR="004020B9" w:rsidP="00E824B6" w:rsidRDefault="00D35BDE" w14:paraId="10D636C5" w14:textId="427D8D19">
      <w:pPr>
        <w:pStyle w:val="Heading1"/>
      </w:pPr>
      <w:commentRangeStart w:id="7"/>
      <w:r>
        <w:t>A note on voices:</w:t>
      </w:r>
    </w:p>
    <w:p w:rsidRPr="00E824B6" w:rsidR="004020B9" w:rsidP="00E824B6" w:rsidRDefault="004020B9" w14:paraId="61B0415B" w14:textId="280066FD">
      <w:pPr>
        <w:spacing w:line="276" w:lineRule="auto"/>
      </w:pPr>
      <w:proofErr w:type="gramStart"/>
      <w:r w:rsidRPr="00E824B6">
        <w:t>In order to</w:t>
      </w:r>
      <w:proofErr w:type="gramEnd"/>
      <w:r w:rsidRPr="00E824B6">
        <w:t xml:space="preserve"> keep people’s voices clear and authentic, under the “What Advocacy Looks Like – In their words…” headings, we have kept </w:t>
      </w:r>
      <w:r w:rsidR="00991D3C">
        <w:t>s</w:t>
      </w:r>
      <w:r w:rsidRPr="00E824B6">
        <w:t xml:space="preserve">tories as first person, so as to not change the tone and dilute the message. Housing is a very personal aspect of life – sometimes all-consuming – and fighting for the right to housing is exhausting. </w:t>
      </w:r>
    </w:p>
    <w:p w:rsidRPr="004020B9" w:rsidR="004020B9" w:rsidP="00E824B6" w:rsidRDefault="004020B9" w14:paraId="3ED7E667" w14:textId="2545F0AA">
      <w:pPr>
        <w:spacing w:line="276" w:lineRule="auto"/>
      </w:pPr>
      <w:r w:rsidRPr="00E824B6">
        <w:t>This report was edited to ensure plain language and accessibility, but we decided not to censor or otherwise clean up the text</w:t>
      </w:r>
      <w:r w:rsidR="00D35BDE">
        <w:t xml:space="preserve"> more than necessary</w:t>
      </w:r>
      <w:r w:rsidRPr="00E824B6">
        <w:t xml:space="preserve">, </w:t>
      </w:r>
      <w:proofErr w:type="gramStart"/>
      <w:r w:rsidRPr="00E824B6">
        <w:t>in order to</w:t>
      </w:r>
      <w:proofErr w:type="gramEnd"/>
      <w:r w:rsidRPr="00E824B6">
        <w:t xml:space="preserve"> respect and give a solid space to those expressing themselves over their personal fights for the right to fair, adequate, and safe places to exist and call home.</w:t>
      </w:r>
      <w:commentRangeEnd w:id="7"/>
      <w:r w:rsidR="00EC1802">
        <w:rPr>
          <w:rStyle w:val="CommentReference"/>
        </w:rPr>
        <w:commentReference w:id="7"/>
      </w:r>
    </w:p>
    <w:p w:rsidR="00205E45" w:rsidP="00E824B6" w:rsidRDefault="00205E45" w14:paraId="7CACE65A" w14:textId="77777777">
      <w:pPr>
        <w:pBdr>
          <w:top w:val="nil"/>
          <w:left w:val="nil"/>
          <w:bottom w:val="nil"/>
          <w:right w:val="nil"/>
          <w:between w:val="nil"/>
        </w:pBdr>
        <w:rPr>
          <w:color w:val="000000"/>
        </w:rPr>
      </w:pPr>
    </w:p>
    <w:p w:rsidR="005F74C4" w:rsidP="005F74C4" w:rsidRDefault="005F74C4" w14:paraId="530AC543" w14:textId="77777777"/>
    <w:p w:rsidR="005F74C4" w:rsidP="005F74C4" w:rsidRDefault="005F74C4" w14:paraId="5F3E8DE7" w14:textId="77777777">
      <w:pPr>
        <w:pBdr>
          <w:top w:val="nil"/>
          <w:left w:val="nil"/>
          <w:bottom w:val="nil"/>
          <w:right w:val="nil"/>
          <w:between w:val="nil"/>
        </w:pBdr>
        <w:rPr>
          <w:b/>
        </w:rPr>
      </w:pPr>
      <w:r>
        <w:br w:type="page"/>
      </w:r>
    </w:p>
    <w:p w:rsidR="005F74C4" w:rsidP="005F74C4" w:rsidRDefault="00A54969" w14:paraId="7DD6CCB4" w14:textId="327BBC78">
      <w:pPr>
        <w:pStyle w:val="Heading1"/>
      </w:pPr>
      <w:bookmarkStart w:name="_djjopck3v6r2" w:colFirst="0" w:colLast="0" w:id="8"/>
      <w:bookmarkStart w:name="_Toc151202784" w:id="9"/>
      <w:bookmarkEnd w:id="8"/>
      <w:r>
        <w:t>About the July 2022 Strategic Advocacy Summit</w:t>
      </w:r>
      <w:bookmarkEnd w:id="9"/>
    </w:p>
    <w:p w:rsidR="005F74C4" w:rsidP="005F74C4" w:rsidRDefault="005F74C4" w14:paraId="347803E9" w14:textId="665FDFA7">
      <w:commentRangeStart w:id="10"/>
      <w:commentRangeStart w:id="11"/>
      <w:commentRangeStart w:id="12"/>
      <w:r>
        <w:t xml:space="preserve">In July 2022, the </w:t>
      </w:r>
      <w:hyperlink r:id="rId15">
        <w:r>
          <w:t>National Right to Housing Network</w:t>
        </w:r>
      </w:hyperlink>
      <w:r>
        <w:t xml:space="preserve"> hosted </w:t>
      </w:r>
      <w:commentRangeEnd w:id="10"/>
      <w:r>
        <w:commentReference w:id="10"/>
      </w:r>
      <w:commentRangeEnd w:id="11"/>
      <w:r w:rsidR="00991D3C">
        <w:rPr>
          <w:rStyle w:val="CommentReference"/>
        </w:rPr>
        <w:commentReference w:id="11"/>
      </w:r>
      <w:commentRangeEnd w:id="12"/>
      <w:r>
        <w:commentReference w:id="12"/>
      </w:r>
      <w:r>
        <w:t>a Strategic Advocacy Summit — a virtual, two-day event that brought together over 100 advocates from across the country</w:t>
      </w:r>
      <w:r>
        <w:rPr>
          <w:color w:val="4D5156"/>
        </w:rPr>
        <w:t xml:space="preserve"> </w:t>
      </w:r>
      <w:r>
        <w:t xml:space="preserve">with the goal of connecting leaders in the right to housing movement to network, plan, strategize, and share the stories of their advocacy learnings. </w:t>
      </w:r>
    </w:p>
    <w:p w:rsidR="005F74C4" w:rsidP="005F74C4" w:rsidRDefault="005F74C4" w14:paraId="7B3AD87C" w14:textId="22115822">
      <w:commentRangeStart w:id="13"/>
      <w:r>
        <w:t>Our strength in the right to housing movement comes from our connections and ties with one another. The Summit was envisioned to provide a venue for conversations among people who might not be able to talk to one other because of where they are, who they are, and what they do</w:t>
      </w:r>
      <w:r w:rsidR="00232E75">
        <w:t xml:space="preserve"> </w:t>
      </w:r>
      <w:r>
        <w:t>—</w:t>
      </w:r>
      <w:r w:rsidR="00232E75">
        <w:t xml:space="preserve"> </w:t>
      </w:r>
      <w:r>
        <w:t xml:space="preserve">but they all have the same goal: to make the right to housing real for all. </w:t>
      </w:r>
      <w:commentRangeEnd w:id="13"/>
      <w:r>
        <w:commentReference w:id="13"/>
      </w:r>
    </w:p>
    <w:p w:rsidR="00232E75" w:rsidP="005F74C4" w:rsidRDefault="005F74C4" w14:paraId="40FD20E3" w14:textId="53596D12">
      <w:commentRangeStart w:id="14"/>
      <w:r>
        <w:t xml:space="preserve">The Strategic Advocacy Summit was a stepping-stone for our collective advocacy when it comes to housing and tenants’ rights. </w:t>
      </w:r>
      <w:r w:rsidR="00232E75">
        <w:t>T</w:t>
      </w:r>
      <w:r>
        <w:t>his event highlighted the deep effects the housing crisis has</w:t>
      </w:r>
      <w:r w:rsidR="00232E75">
        <w:t xml:space="preserve"> had</w:t>
      </w:r>
      <w:r>
        <w:t xml:space="preserve"> on communities across Canada. </w:t>
      </w:r>
    </w:p>
    <w:p w:rsidR="005F74C4" w:rsidP="005F74C4" w:rsidRDefault="005F74C4" w14:paraId="1B8FFAE5" w14:textId="6EB0BE75">
      <w:r>
        <w:t>It also exemplifies the passion, drive, dedication and commitment of grassroots advocates and people with lived experience, who continue to advance housing equality for all.</w:t>
      </w:r>
      <w:commentRangeEnd w:id="14"/>
      <w:r>
        <w:commentReference w:id="14"/>
      </w:r>
    </w:p>
    <w:p w:rsidR="006C67D7" w:rsidP="005F74C4" w:rsidRDefault="006C67D7" w14:paraId="0764699F" w14:textId="77777777"/>
    <w:p w:rsidRPr="006F7DC3" w:rsidR="005F74C4" w:rsidP="00E824B6" w:rsidRDefault="005F74C4" w14:paraId="7D98E1C1" w14:textId="695A74D5">
      <w:pPr>
        <w:pStyle w:val="Heading2"/>
      </w:pPr>
      <w:r>
        <w:t xml:space="preserve">Thank </w:t>
      </w:r>
      <w:r w:rsidR="009C0B91">
        <w:t>Y</w:t>
      </w:r>
      <w:r>
        <w:t xml:space="preserve">ous &amp; Building the </w:t>
      </w:r>
      <w:r w:rsidR="009C0B91">
        <w:t>E</w:t>
      </w:r>
      <w:r>
        <w:t>vent</w:t>
      </w:r>
    </w:p>
    <w:p w:rsidR="005F74C4" w:rsidP="005F74C4" w:rsidRDefault="005F74C4" w14:paraId="6D199CA6" w14:textId="21C2E6CD">
      <w:r>
        <w:t xml:space="preserve">This event was made possible with funding from the </w:t>
      </w:r>
      <w:hyperlink r:id="rId16">
        <w:r>
          <w:rPr>
            <w:color w:val="0000FF"/>
            <w:u w:val="single"/>
          </w:rPr>
          <w:t>Community Housing Transformation Centre,</w:t>
        </w:r>
      </w:hyperlink>
      <w:r>
        <w:t xml:space="preserve"> through the Community-Based Tenant Initiative. This funding allowed us to bring Alex Nelson, our Community Engagement and Research Specialist</w:t>
      </w:r>
      <w:r w:rsidR="00232E75">
        <w:t>;</w:t>
      </w:r>
      <w:r>
        <w:t xml:space="preserve"> and Misha Khan, our </w:t>
      </w:r>
      <w:r w:rsidR="00A57B7F">
        <w:t>Strategic Development Manager</w:t>
      </w:r>
      <w:r w:rsidR="00E40C3A">
        <w:t>;</w:t>
      </w:r>
      <w:r>
        <w:t xml:space="preserve"> on to our team to plan and host this event. Alex moderated the event and panel discussions.</w:t>
      </w:r>
    </w:p>
    <w:p w:rsidR="005F74C4" w:rsidP="005F74C4" w:rsidRDefault="005F74C4" w14:paraId="0A9B901B" w14:textId="77777777">
      <w:pPr>
        <w:spacing w:after="312"/>
      </w:pPr>
      <w:proofErr w:type="gramStart"/>
      <w:r>
        <w:t>In order to</w:t>
      </w:r>
      <w:proofErr w:type="gramEnd"/>
      <w:r>
        <w:t xml:space="preserve"> guide the creation of the event, a committee of dedicated advocates came together to help think through equity, safety, and accessibility. </w:t>
      </w:r>
    </w:p>
    <w:p w:rsidR="005F74C4" w:rsidP="005F74C4" w:rsidRDefault="005F74C4" w14:paraId="0CF422C5" w14:textId="6626B63A">
      <w:pPr>
        <w:spacing w:after="312"/>
      </w:pPr>
      <w:r>
        <w:t>Their insight, patience and care have been critical to building a space where advocates</w:t>
      </w:r>
      <w:r w:rsidR="00232E75">
        <w:t xml:space="preserve"> </w:t>
      </w:r>
      <w:r>
        <w:t>—</w:t>
      </w:r>
      <w:r w:rsidR="00232E75">
        <w:t xml:space="preserve"> </w:t>
      </w:r>
      <w:r w:rsidR="009808E9">
        <w:t>e</w:t>
      </w:r>
      <w:r>
        <w:t>specially those with lived experience</w:t>
      </w:r>
      <w:r w:rsidR="00232E75">
        <w:t xml:space="preserve"> </w:t>
      </w:r>
      <w:r>
        <w:t>—</w:t>
      </w:r>
      <w:r w:rsidR="00232E75">
        <w:t xml:space="preserve"> </w:t>
      </w:r>
      <w:r>
        <w:t xml:space="preserve">could meaningfully participate.  We discussed the importance of building an event that, at every stage of planning and execution, was able to address and respond to </w:t>
      </w:r>
      <w:commentRangeStart w:id="15"/>
      <w:r>
        <w:t xml:space="preserve">the challenges </w:t>
      </w:r>
      <w:r w:rsidR="006C67D7">
        <w:t xml:space="preserve">and systemic inequality </w:t>
      </w:r>
      <w:r>
        <w:t xml:space="preserve">people face, and the </w:t>
      </w:r>
      <w:commentRangeEnd w:id="15"/>
      <w:r>
        <w:commentReference w:id="15"/>
      </w:r>
      <w:r>
        <w:t xml:space="preserve">very same dynamics that create housing inequity in the first place. </w:t>
      </w:r>
    </w:p>
    <w:p w:rsidR="005F74C4" w:rsidP="005F74C4" w:rsidRDefault="005F74C4" w14:paraId="0CE69392" w14:textId="7AA396BA">
      <w:pPr>
        <w:spacing w:after="312"/>
      </w:pPr>
      <w:r>
        <w:t>The process of building this space thoughtfully took months of hard work</w:t>
      </w:r>
      <w:r w:rsidR="00232E75">
        <w:t xml:space="preserve"> </w:t>
      </w:r>
      <w:r>
        <w:t xml:space="preserve">and required us to be flexible and nimble. When we talk about creating a new approach to housing from a human rights perspective, this type of thoughtful and equity-focused work is key. </w:t>
      </w:r>
    </w:p>
    <w:p w:rsidR="005F74C4" w:rsidP="005F74C4" w:rsidRDefault="00232E75" w14:paraId="04B7FDC4" w14:textId="5585FE59">
      <w:pPr>
        <w:spacing w:after="312"/>
      </w:pPr>
      <w:r>
        <w:t>Our</w:t>
      </w:r>
      <w:r w:rsidR="005F74C4">
        <w:t xml:space="preserve"> rights-based approach to this Summit, allows us to test and think through ways </w:t>
      </w:r>
      <w:commentRangeStart w:id="16"/>
      <w:r w:rsidR="005F74C4">
        <w:t xml:space="preserve">of building equity and fairness into </w:t>
      </w:r>
      <w:r>
        <w:t>collaboration, and into systems in general</w:t>
      </w:r>
      <w:commentRangeEnd w:id="16"/>
      <w:r w:rsidR="005F74C4">
        <w:rPr>
          <w:rStyle w:val="CommentReference"/>
        </w:rPr>
        <w:commentReference w:id="16"/>
      </w:r>
      <w:r w:rsidR="005F74C4">
        <w:t xml:space="preserve">, </w:t>
      </w:r>
      <w:r>
        <w:t>which</w:t>
      </w:r>
      <w:r w:rsidR="005F74C4">
        <w:t xml:space="preserve"> are often </w:t>
      </w:r>
      <w:commentRangeStart w:id="17"/>
      <w:r w:rsidR="006C67D7">
        <w:t>overlooked</w:t>
      </w:r>
      <w:commentRangeEnd w:id="17"/>
      <w:r w:rsidR="005F74C4">
        <w:rPr>
          <w:rStyle w:val="CommentReference"/>
        </w:rPr>
        <w:commentReference w:id="17"/>
      </w:r>
      <w:r w:rsidR="009808E9">
        <w:t xml:space="preserve">. </w:t>
      </w:r>
    </w:p>
    <w:p w:rsidR="005F74C4" w:rsidP="005F74C4" w:rsidRDefault="005F74C4" w14:paraId="218F04BF" w14:textId="2DB69D68">
      <w:pPr>
        <w:spacing w:after="312"/>
      </w:pPr>
      <w:r>
        <w:t xml:space="preserve">We offer this Respectful Space Agreement here as a template for others working to hold space for lived experience advocates and marginalized communities. As we learn, this agreement will serve as a living document, and the most up-to-date version can be found on </w:t>
      </w:r>
      <w:hyperlink r:id="rId17">
        <w:r w:rsidR="009808E9">
          <w:t xml:space="preserve">our </w:t>
        </w:r>
        <w:r w:rsidR="009808E9">
          <w:rPr>
            <w:color w:val="0000FF"/>
            <w:u w:val="single"/>
          </w:rPr>
          <w:t xml:space="preserve">Respectful Space Agreement </w:t>
        </w:r>
        <w:r>
          <w:rPr>
            <w:color w:val="0000FF"/>
            <w:u w:val="single"/>
          </w:rPr>
          <w:t>web</w:t>
        </w:r>
        <w:r w:rsidR="009808E9">
          <w:rPr>
            <w:color w:val="0000FF"/>
            <w:u w:val="single"/>
          </w:rPr>
          <w:t xml:space="preserve"> page</w:t>
        </w:r>
      </w:hyperlink>
      <w:r>
        <w:t xml:space="preserve">. </w:t>
      </w:r>
    </w:p>
    <w:p w:rsidR="009808E9" w:rsidP="005F74C4" w:rsidRDefault="009808E9" w14:paraId="2B586866" w14:textId="7D047361">
      <w:pPr>
        <w:spacing w:after="312"/>
        <w:rPr>
          <w:color w:val="0000FF"/>
          <w:u w:val="single"/>
        </w:rPr>
      </w:pPr>
    </w:p>
    <w:p w:rsidR="005F74C4" w:rsidP="00E824B6" w:rsidRDefault="005F74C4" w14:paraId="06B5E43D" w14:textId="77777777">
      <w:pPr>
        <w:pStyle w:val="Heading3"/>
      </w:pPr>
      <w:bookmarkStart w:name="_bk7h7erv22hx" w:colFirst="0" w:colLast="0" w:id="18"/>
      <w:bookmarkEnd w:id="18"/>
      <w:r>
        <w:t>Respectful Space Agreement</w:t>
      </w:r>
    </w:p>
    <w:p w:rsidRPr="00E824B6" w:rsidR="005F74C4" w:rsidP="005F74C4" w:rsidRDefault="005F74C4" w14:paraId="0B01AB44" w14:textId="243A1101">
      <w:pPr>
        <w:pBdr>
          <w:top w:val="nil"/>
          <w:left w:val="nil"/>
          <w:bottom w:val="nil"/>
          <w:right w:val="nil"/>
          <w:between w:val="nil"/>
        </w:pBdr>
        <w:spacing w:after="312"/>
      </w:pPr>
      <w:r w:rsidRPr="00E824B6">
        <w:t>The N</w:t>
      </w:r>
      <w:r w:rsidRPr="00E824B6" w:rsidR="006D0922">
        <w:t xml:space="preserve">ational Right to Housing Network </w:t>
      </w:r>
      <w:r w:rsidRPr="00E824B6">
        <w:t>wants its online meetings and events to welcome all people in a safe space. It is important to us that the voices of those that are usually ignored are actively included and listened to. </w:t>
      </w:r>
    </w:p>
    <w:p w:rsidRPr="00E824B6" w:rsidR="005F74C4" w:rsidP="00E824B6" w:rsidRDefault="005F74C4" w14:paraId="5A13FE88" w14:textId="77777777">
      <w:pPr>
        <w:pBdr>
          <w:top w:val="nil"/>
          <w:left w:val="nil"/>
          <w:bottom w:val="nil"/>
          <w:right w:val="nil"/>
          <w:between w:val="nil"/>
        </w:pBdr>
        <w:spacing w:after="312"/>
      </w:pPr>
      <w:r w:rsidRPr="00E824B6">
        <w:t>This usually includes: </w:t>
      </w:r>
    </w:p>
    <w:p w:rsidRPr="00E824B6" w:rsidR="005F74C4" w:rsidP="00FE1BAF" w:rsidRDefault="005F74C4" w14:paraId="4C189567" w14:textId="4D9D3518">
      <w:pPr>
        <w:numPr>
          <w:ilvl w:val="0"/>
          <w:numId w:val="55"/>
        </w:numPr>
        <w:spacing w:after="150" w:line="240" w:lineRule="auto"/>
      </w:pPr>
      <w:r w:rsidRPr="00E824B6">
        <w:t>People with lived experience of homelessness</w:t>
      </w:r>
      <w:r w:rsidRPr="00E824B6" w:rsidR="009808E9">
        <w:t>.</w:t>
      </w:r>
      <w:r w:rsidRPr="00E824B6">
        <w:t> </w:t>
      </w:r>
    </w:p>
    <w:p w:rsidRPr="00E824B6" w:rsidR="005F74C4" w:rsidP="00E824B6" w:rsidRDefault="000D278D" w14:paraId="66285CC5" w14:textId="62AB068A">
      <w:pPr>
        <w:numPr>
          <w:ilvl w:val="0"/>
          <w:numId w:val="55"/>
        </w:numPr>
        <w:spacing w:after="150" w:line="240" w:lineRule="auto"/>
      </w:pPr>
      <w:commentRangeStart w:id="19"/>
      <w:commentRangeStart w:id="20"/>
      <w:r w:rsidRPr="00E824B6">
        <w:t>Indigenous Peoples</w:t>
      </w:r>
      <w:commentRangeEnd w:id="19"/>
      <w:r w:rsidRPr="00602C79">
        <w:rPr>
          <w:rStyle w:val="CommentReference"/>
        </w:rPr>
        <w:commentReference w:id="19"/>
      </w:r>
      <w:commentRangeEnd w:id="20"/>
      <w:r w:rsidR="00991D3C">
        <w:rPr>
          <w:rStyle w:val="CommentReference"/>
        </w:rPr>
        <w:commentReference w:id="20"/>
      </w:r>
      <w:r w:rsidRPr="00E824B6" w:rsidR="009808E9">
        <w:t>.</w:t>
      </w:r>
    </w:p>
    <w:p w:rsidRPr="00E824B6" w:rsidR="005F74C4" w:rsidRDefault="005F74C4" w14:paraId="357BCEEE" w14:textId="51427CD7">
      <w:pPr>
        <w:numPr>
          <w:ilvl w:val="0"/>
          <w:numId w:val="55"/>
        </w:numPr>
        <w:spacing w:after="150" w:line="240" w:lineRule="auto"/>
      </w:pPr>
      <w:r w:rsidRPr="00E824B6">
        <w:t>People of colour</w:t>
      </w:r>
      <w:r w:rsidRPr="00E824B6" w:rsidR="009808E9">
        <w:t>.</w:t>
      </w:r>
    </w:p>
    <w:p w:rsidRPr="00E824B6" w:rsidR="003F1ADD" w:rsidP="003F1ADD" w:rsidRDefault="003F1ADD" w14:paraId="638A2F45" w14:textId="77777777">
      <w:pPr>
        <w:numPr>
          <w:ilvl w:val="0"/>
          <w:numId w:val="55"/>
        </w:numPr>
        <w:spacing w:after="150" w:line="240" w:lineRule="auto"/>
      </w:pPr>
      <w:commentRangeStart w:id="21"/>
      <w:commentRangeStart w:id="22"/>
      <w:r w:rsidRPr="00E824B6">
        <w:t>Those of diverse sexual orientations and gender identities.</w:t>
      </w:r>
    </w:p>
    <w:p w:rsidRPr="00E824B6" w:rsidR="003F1ADD" w:rsidP="003F1ADD" w:rsidRDefault="009808E9" w14:paraId="7FC7A5E7" w14:textId="49552C1D">
      <w:pPr>
        <w:numPr>
          <w:ilvl w:val="0"/>
          <w:numId w:val="55"/>
        </w:numPr>
        <w:spacing w:after="150" w:line="240" w:lineRule="auto"/>
      </w:pPr>
      <w:r w:rsidRPr="00E824B6">
        <w:t>People with disabilities, impairments, and limitations.</w:t>
      </w:r>
      <w:commentRangeEnd w:id="21"/>
      <w:r w:rsidRPr="00602C79" w:rsidR="002D1C46">
        <w:rPr>
          <w:rStyle w:val="CommentReference"/>
        </w:rPr>
        <w:commentReference w:id="21"/>
      </w:r>
      <w:commentRangeEnd w:id="22"/>
      <w:r w:rsidR="00DF0E3B">
        <w:rPr>
          <w:rStyle w:val="CommentReference"/>
        </w:rPr>
        <w:commentReference w:id="22"/>
      </w:r>
    </w:p>
    <w:p w:rsidRPr="00E824B6" w:rsidR="005F74C4" w:rsidP="00FE1BAF" w:rsidRDefault="003F1ADD" w14:paraId="69BE405F" w14:textId="5626CF4C">
      <w:pPr>
        <w:numPr>
          <w:ilvl w:val="0"/>
          <w:numId w:val="55"/>
        </w:numPr>
        <w:spacing w:after="150" w:line="240" w:lineRule="auto"/>
      </w:pPr>
      <w:commentRangeStart w:id="23"/>
      <w:r w:rsidRPr="00E824B6">
        <w:t xml:space="preserve">Otherwise </w:t>
      </w:r>
      <w:commentRangeEnd w:id="23"/>
      <w:r w:rsidRPr="00602C79">
        <w:rPr>
          <w:rStyle w:val="CommentReference"/>
        </w:rPr>
        <w:commentReference w:id="23"/>
      </w:r>
      <w:r w:rsidRPr="00E824B6">
        <w:t>m</w:t>
      </w:r>
      <w:r w:rsidRPr="00E824B6" w:rsidR="005F74C4">
        <w:t>arginalized groups and individuals</w:t>
      </w:r>
      <w:r w:rsidRPr="00E824B6" w:rsidR="009808E9">
        <w:t>.</w:t>
      </w:r>
    </w:p>
    <w:p w:rsidRPr="00E824B6" w:rsidR="005F74C4" w:rsidP="00E824B6" w:rsidRDefault="005F74C4" w14:paraId="31C3C0F3" w14:textId="77777777">
      <w:pPr>
        <w:pBdr>
          <w:top w:val="nil"/>
          <w:left w:val="nil"/>
          <w:bottom w:val="nil"/>
          <w:right w:val="nil"/>
          <w:between w:val="nil"/>
        </w:pBdr>
        <w:spacing w:after="312"/>
      </w:pPr>
      <w:r w:rsidRPr="00E824B6">
        <w:t>We also understand that people can be in more than one of these categories and that will affect their experiences in a different way than some others.  </w:t>
      </w:r>
    </w:p>
    <w:p w:rsidRPr="00E824B6" w:rsidR="005F74C4" w:rsidP="00E824B6" w:rsidRDefault="005F74C4" w14:paraId="3DCDECE4" w14:textId="28F631D9">
      <w:pPr>
        <w:pBdr>
          <w:top w:val="nil"/>
          <w:left w:val="nil"/>
          <w:bottom w:val="nil"/>
          <w:right w:val="nil"/>
          <w:between w:val="nil"/>
        </w:pBdr>
        <w:spacing w:after="312"/>
      </w:pPr>
      <w:proofErr w:type="gramStart"/>
      <w:r w:rsidRPr="00E824B6">
        <w:t xml:space="preserve">In particular, </w:t>
      </w:r>
      <w:r w:rsidRPr="00E824B6" w:rsidR="006D0922">
        <w:t>we</w:t>
      </w:r>
      <w:proofErr w:type="gramEnd"/>
      <w:r w:rsidRPr="00E824B6">
        <w:t xml:space="preserve"> acknowledge that historically, Indigenous Peoples have and continue to experience dispossession, dislocation, and displacement from their lands, languages, and cultures. </w:t>
      </w:r>
    </w:p>
    <w:p w:rsidRPr="00E824B6" w:rsidR="005F74C4" w:rsidP="00E824B6" w:rsidRDefault="005F74C4" w14:paraId="2005ACAA" w14:textId="77777777">
      <w:pPr>
        <w:pBdr>
          <w:top w:val="nil"/>
          <w:left w:val="nil"/>
          <w:bottom w:val="nil"/>
          <w:right w:val="nil"/>
          <w:between w:val="nil"/>
        </w:pBdr>
        <w:spacing w:after="312"/>
      </w:pPr>
      <w:r w:rsidRPr="00E824B6">
        <w:t>Because of this, we use these tools to inform our work: </w:t>
      </w:r>
    </w:p>
    <w:p w:rsidR="005F74C4" w:rsidP="00E824B6" w:rsidRDefault="000A6429" w14:paraId="14BDB453" w14:textId="77777777">
      <w:pPr>
        <w:numPr>
          <w:ilvl w:val="0"/>
          <w:numId w:val="56"/>
        </w:numPr>
        <w:spacing w:after="150" w:line="240" w:lineRule="auto"/>
      </w:pPr>
      <w:hyperlink r:id="rId18">
        <w:r w:rsidR="005F74C4">
          <w:rPr>
            <w:color w:val="0000FF"/>
            <w:u w:val="single"/>
          </w:rPr>
          <w:t>The United Nations Declaration on the Rights of Indigenous Peoples, </w:t>
        </w:r>
      </w:hyperlink>
    </w:p>
    <w:p w:rsidR="005F74C4" w:rsidP="00E824B6" w:rsidRDefault="000A6429" w14:paraId="4CBBA154" w14:textId="77777777">
      <w:pPr>
        <w:numPr>
          <w:ilvl w:val="0"/>
          <w:numId w:val="56"/>
        </w:numPr>
        <w:spacing w:after="150" w:line="240" w:lineRule="auto"/>
      </w:pPr>
      <w:hyperlink r:id="rId19">
        <w:r w:rsidR="005F74C4">
          <w:rPr>
            <w:color w:val="0000FF"/>
            <w:u w:val="single"/>
          </w:rPr>
          <w:t>The Truth and Reconciliation Commission’s Calls to Action, </w:t>
        </w:r>
      </w:hyperlink>
    </w:p>
    <w:p w:rsidR="005F74C4" w:rsidP="00E824B6" w:rsidRDefault="000A6429" w14:paraId="5528F0CD" w14:textId="77777777">
      <w:pPr>
        <w:numPr>
          <w:ilvl w:val="0"/>
          <w:numId w:val="56"/>
        </w:numPr>
        <w:spacing w:after="150" w:line="240" w:lineRule="auto"/>
      </w:pPr>
      <w:hyperlink r:id="rId20">
        <w:r w:rsidR="005F74C4">
          <w:rPr>
            <w:color w:val="0000FF"/>
            <w:u w:val="single"/>
          </w:rPr>
          <w:t>The Missing and Murdered Indigenous Women and Girls’ Calls to Justice, </w:t>
        </w:r>
      </w:hyperlink>
    </w:p>
    <w:p w:rsidRPr="00602C79" w:rsidR="005F74C4" w:rsidP="00E824B6" w:rsidRDefault="005F74C4" w14:paraId="1EAAC7C9" w14:textId="77777777">
      <w:pPr>
        <w:numPr>
          <w:ilvl w:val="0"/>
          <w:numId w:val="56"/>
        </w:numPr>
        <w:spacing w:after="150" w:line="240" w:lineRule="auto"/>
      </w:pPr>
      <w:r w:rsidRPr="00E824B6">
        <w:t>Principles of Indigenous self-determination.</w:t>
      </w:r>
    </w:p>
    <w:p w:rsidRPr="00E824B6" w:rsidR="005F74C4" w:rsidRDefault="005F74C4" w14:paraId="18BF1F4C" w14:textId="19831DBD">
      <w:pPr>
        <w:pBdr>
          <w:top w:val="nil"/>
          <w:left w:val="nil"/>
          <w:bottom w:val="nil"/>
          <w:right w:val="nil"/>
          <w:between w:val="nil"/>
        </w:pBdr>
        <w:spacing w:after="312"/>
      </w:pPr>
      <w:r w:rsidRPr="00E824B6">
        <w:t xml:space="preserve">To achieve our goal of being a safe space, </w:t>
      </w:r>
      <w:r w:rsidRPr="00E824B6" w:rsidR="004F412E">
        <w:t>the National Right to Housing Network</w:t>
      </w:r>
      <w:r w:rsidRPr="00E824B6">
        <w:t xml:space="preserve"> ha</w:t>
      </w:r>
      <w:r w:rsidRPr="00E824B6" w:rsidR="004F412E">
        <w:t>s a</w:t>
      </w:r>
      <w:r w:rsidRPr="00E824B6">
        <w:t xml:space="preserve"> zero-tolerance for any form of discrimination, violence, bullying, or abusive behaviour. We are committed to ensuring that </w:t>
      </w:r>
      <w:r w:rsidRPr="00E824B6" w:rsidR="004F412E">
        <w:t>our</w:t>
      </w:r>
      <w:r w:rsidRPr="00E824B6">
        <w:t xml:space="preserve"> events remain safe and respectful spaces for all participants. All of us are responsible for making sure our events continue to be safe spaces, and we call this “our shared responsibility”.</w:t>
      </w:r>
    </w:p>
    <w:p w:rsidR="006C67D7" w:rsidP="00E824B6" w:rsidRDefault="006C67D7" w14:paraId="3C691446" w14:textId="77777777">
      <w:pPr>
        <w:pBdr>
          <w:top w:val="nil"/>
          <w:left w:val="nil"/>
          <w:bottom w:val="nil"/>
          <w:right w:val="nil"/>
          <w:between w:val="nil"/>
        </w:pBdr>
        <w:spacing w:after="312"/>
        <w:rPr>
          <w:color w:val="444444"/>
        </w:rPr>
      </w:pPr>
    </w:p>
    <w:p w:rsidR="005F74C4" w:rsidP="00E824B6" w:rsidRDefault="005F74C4" w14:paraId="77205FB4" w14:textId="77777777">
      <w:pPr>
        <w:pStyle w:val="Heading3"/>
      </w:pPr>
      <w:r>
        <w:t>Our Shared Responsibility</w:t>
      </w:r>
    </w:p>
    <w:p w:rsidRPr="00E824B6" w:rsidR="005F74C4" w:rsidP="00E824B6" w:rsidRDefault="005F74C4" w14:paraId="300465F7" w14:textId="092542EB">
      <w:pPr>
        <w:pBdr>
          <w:top w:val="nil"/>
          <w:left w:val="nil"/>
          <w:bottom w:val="nil"/>
          <w:right w:val="nil"/>
          <w:between w:val="nil"/>
        </w:pBdr>
        <w:spacing w:after="312"/>
      </w:pPr>
      <w:r w:rsidRPr="00E824B6">
        <w:t>Registering for a</w:t>
      </w:r>
      <w:r w:rsidRPr="00E824B6" w:rsidR="00545C2E">
        <w:t xml:space="preserve"> National Right to Housing </w:t>
      </w:r>
      <w:r w:rsidRPr="00E824B6">
        <w:t>Network event means you will treat your fellow participants respectfully and help ensure Network events are a safe space for everyone. It also means that any form of discrimination, violence, bullying or abusive behaviour may result in your removal from the event.  </w:t>
      </w:r>
    </w:p>
    <w:p w:rsidRPr="00E824B6" w:rsidR="005F74C4" w:rsidP="00E824B6" w:rsidRDefault="005F74C4" w14:paraId="33C88C06" w14:textId="77777777">
      <w:pPr>
        <w:pBdr>
          <w:top w:val="nil"/>
          <w:left w:val="nil"/>
          <w:bottom w:val="nil"/>
          <w:right w:val="nil"/>
          <w:between w:val="nil"/>
        </w:pBdr>
        <w:spacing w:after="312"/>
      </w:pPr>
      <w:r w:rsidRPr="00E824B6">
        <w:t>Part of building a shared space also involves being mindful of speaking times. As a courtesy to other participants, please keep your speaking time brief to let others share their thoughts.  </w:t>
      </w:r>
    </w:p>
    <w:p w:rsidRPr="00E824B6" w:rsidR="005F74C4" w:rsidP="00E824B6" w:rsidRDefault="005F74C4" w14:paraId="2FB08D1C" w14:textId="6C90F9A8">
      <w:pPr>
        <w:pBdr>
          <w:top w:val="nil"/>
          <w:left w:val="nil"/>
          <w:bottom w:val="nil"/>
          <w:right w:val="nil"/>
          <w:between w:val="nil"/>
        </w:pBdr>
        <w:spacing w:after="312"/>
      </w:pPr>
      <w:r w:rsidRPr="00E824B6">
        <w:t xml:space="preserve">If any discrimination is witnessed or experienced during a </w:t>
      </w:r>
      <w:r w:rsidRPr="00E824B6" w:rsidR="00112ED2">
        <w:t>National Right to Housing Network</w:t>
      </w:r>
      <w:r w:rsidRPr="00E824B6">
        <w:t xml:space="preserve"> event or if you feel unsafe, please notify an event organizer or any member of our staff. If you have suggestions on how we can improve event experience</w:t>
      </w:r>
      <w:r w:rsidRPr="00E824B6" w:rsidR="004F412E">
        <w:t>s</w:t>
      </w:r>
      <w:r w:rsidRPr="00E824B6">
        <w:t xml:space="preserve"> for all or make our events more inclusive spaces, please </w:t>
      </w:r>
      <w:hyperlink r:id="rId21">
        <w:r>
          <w:rPr>
            <w:color w:val="0000FF"/>
            <w:u w:val="single"/>
          </w:rPr>
          <w:t>message us on our contact page</w:t>
        </w:r>
      </w:hyperlink>
      <w:r>
        <w:rPr>
          <w:color w:val="0000FF"/>
        </w:rPr>
        <w:t> </w:t>
      </w:r>
      <w:r w:rsidRPr="00E824B6">
        <w:t xml:space="preserve">to let us know. </w:t>
      </w:r>
    </w:p>
    <w:p w:rsidR="005F74C4" w:rsidP="00E30628" w:rsidRDefault="005F74C4" w14:paraId="2322373A" w14:textId="10C697F9"/>
    <w:p w:rsidR="005F74C4" w:rsidP="00E30628" w:rsidRDefault="005F74C4" w14:paraId="72AD6D8E" w14:textId="77777777">
      <w:pPr>
        <w:pStyle w:val="Heading1"/>
      </w:pPr>
      <w:bookmarkStart w:name="_jrlic8pv80vk" w:colFirst="0" w:colLast="0" w:id="24"/>
      <w:bookmarkStart w:name="_Toc151202785" w:id="25"/>
      <w:bookmarkEnd w:id="24"/>
      <w:commentRangeStart w:id="26"/>
      <w:r>
        <w:t xml:space="preserve">The Right to Housing: Canada’s National Housing Strategy Act  </w:t>
      </w:r>
      <w:commentRangeEnd w:id="26"/>
      <w:r>
        <w:commentReference w:id="26"/>
      </w:r>
      <w:bookmarkEnd w:id="25"/>
    </w:p>
    <w:p w:rsidRPr="00E30628" w:rsidR="005F74C4" w:rsidP="00E30628" w:rsidRDefault="005F74C4" w14:paraId="0250D75A" w14:textId="77777777">
      <w:pPr>
        <w:pStyle w:val="Heading2"/>
      </w:pPr>
      <w:bookmarkStart w:name="_37haowx4iav7" w:colFirst="0" w:colLast="0" w:id="27"/>
      <w:bookmarkEnd w:id="27"/>
      <w:r w:rsidRPr="00E30628">
        <w:t>What is the right to housing?</w:t>
      </w:r>
    </w:p>
    <w:p w:rsidR="005F74C4" w:rsidP="00E30628" w:rsidRDefault="005F74C4" w14:paraId="7262476C" w14:textId="1A42DA5B">
      <w:r>
        <w:t xml:space="preserve">The right to housing is the concept that all people have the “right to live somewhere in security, peace and dignity”, according to the </w:t>
      </w:r>
      <w:r w:rsidR="00E9659B">
        <w:t xml:space="preserve">first </w:t>
      </w:r>
      <w:r>
        <w:t>United Nations</w:t>
      </w:r>
      <w:r w:rsidR="00E9659B">
        <w:t xml:space="preserve"> Special Rapporteur on the Right to Adequate Housing</w:t>
      </w:r>
      <w:r>
        <w:t xml:space="preserve"> (</w:t>
      </w:r>
      <w:hyperlink w:history="1" r:id="rId22">
        <w:r w:rsidRPr="00BC7706">
          <w:rPr>
            <w:rStyle w:val="Hyperlink"/>
          </w:rPr>
          <w:t>Housing Rights Watch, 2023).</w:t>
        </w:r>
      </w:hyperlink>
      <w:r>
        <w:t xml:space="preserve"> </w:t>
      </w:r>
    </w:p>
    <w:p w:rsidR="005F74C4" w:rsidP="005F74C4" w:rsidRDefault="005F74C4" w14:paraId="3F5AEF20" w14:textId="08E646E0">
      <w:r>
        <w:t>This requires the government to implement policies and programs to make sure everyone has this opportunity in the shortest possible timeframes. It also means giving priority to vulnerable groups, and those with greatest need.</w:t>
      </w:r>
    </w:p>
    <w:p w:rsidR="00EA455A" w:rsidP="00EA455A" w:rsidRDefault="00BC7706" w14:paraId="20E81D12" w14:textId="4605F508">
      <w:commentRangeStart w:id="28"/>
      <w:r w:rsidRPr="00E824B6">
        <w:t xml:space="preserve">On June 21, 2019, Canada passed Bill C-97, which included the </w:t>
      </w:r>
      <w:hyperlink r:id="rId23">
        <w:r w:rsidRPr="00E824B6" w:rsidR="005F74C4">
          <w:rPr>
            <w:color w:val="0000FF"/>
            <w:u w:val="single"/>
          </w:rPr>
          <w:t>National Housing Strategy Act</w:t>
        </w:r>
      </w:hyperlink>
      <w:r>
        <w:t xml:space="preserve">. This Act </w:t>
      </w:r>
      <w:r w:rsidR="001233B7">
        <w:t>contains</w:t>
      </w:r>
      <w:r w:rsidR="005F74C4">
        <w:t xml:space="preserve"> </w:t>
      </w:r>
      <w:r w:rsidR="001233B7">
        <w:t xml:space="preserve">official </w:t>
      </w:r>
      <w:r w:rsidR="005F74C4">
        <w:t>policy outlining how federal money is spent on housing</w:t>
      </w:r>
      <w:r>
        <w:t xml:space="preserve">, and finally recognizes the right to housing that advocates have been </w:t>
      </w:r>
      <w:r w:rsidR="00EA455A">
        <w:t>working on</w:t>
      </w:r>
      <w:r>
        <w:t>, for decades</w:t>
      </w:r>
      <w:r w:rsidR="005F74C4">
        <w:t xml:space="preserve">. </w:t>
      </w:r>
    </w:p>
    <w:p w:rsidR="005F74C4" w:rsidP="005F74C4" w:rsidRDefault="00EA455A" w14:paraId="0B9FB77F" w14:textId="3C00DD0A">
      <w:r>
        <w:t xml:space="preserve">This report discusses some of their work in the context of the Strategic Advocacy Summit. </w:t>
      </w:r>
    </w:p>
    <w:p w:rsidR="00BC7706" w:rsidP="005F74C4" w:rsidRDefault="006C67D7" w14:paraId="38580772" w14:textId="3032AEB7">
      <w:r>
        <w:t>Note:</w:t>
      </w:r>
      <w:r w:rsidR="00BC7706">
        <w:t xml:space="preserve"> in this report</w:t>
      </w:r>
      <w:r>
        <w:t>,</w:t>
      </w:r>
      <w:r w:rsidR="00BC7706">
        <w:t xml:space="preserve"> when we mention the National Housing Strategy – either when it was just a strategy or when it became law and called the “National Housing Strategy </w:t>
      </w:r>
      <w:r w:rsidR="00BC7706">
        <w:rPr>
          <w:b/>
          <w:bCs/>
        </w:rPr>
        <w:t>Act</w:t>
      </w:r>
      <w:r w:rsidR="00BC7706">
        <w:t xml:space="preserve">” – we </w:t>
      </w:r>
      <w:r w:rsidR="00B076A3">
        <w:t>link</w:t>
      </w:r>
      <w:r w:rsidR="00BC7706">
        <w:t xml:space="preserve"> to the Government of Canada information page about it. If you want to access the official legislation, it is linked </w:t>
      </w:r>
      <w:r w:rsidR="00991D3C">
        <w:t xml:space="preserve">here: </w:t>
      </w:r>
    </w:p>
    <w:p w:rsidR="00BC7706" w:rsidP="005F74C4" w:rsidRDefault="00EA455A" w14:paraId="53FCB608" w14:textId="17B9BDA1">
      <w:hyperlink w:history="1" r:id="rId24">
        <w:r w:rsidRPr="00EA455A">
          <w:rPr>
            <w:rStyle w:val="Hyperlink"/>
          </w:rPr>
          <w:t>Department of Justice Canada – National Housing Strategy Ac</w:t>
        </w:r>
        <w:r w:rsidR="004E2909">
          <w:rPr>
            <w:rStyle w:val="Hyperlink"/>
          </w:rPr>
          <w:t>t.</w:t>
        </w:r>
      </w:hyperlink>
      <w:r>
        <w:t xml:space="preserve"> </w:t>
      </w:r>
      <w:commentRangeEnd w:id="28"/>
      <w:r w:rsidR="006C67D7">
        <w:rPr>
          <w:rStyle w:val="CommentReference"/>
        </w:rPr>
        <w:commentReference w:id="28"/>
      </w:r>
    </w:p>
    <w:p w:rsidRPr="00BC7706" w:rsidR="00EA455A" w:rsidP="005F74C4" w:rsidRDefault="00DD2543" w14:paraId="54C2F1A6" w14:textId="5F618023">
      <w:r w:rsidRPr="00DD2543">
        <w:rPr>
          <w:noProof/>
        </w:rPr>
        <w:drawing>
          <wp:anchor distT="0" distB="0" distL="114300" distR="114300" simplePos="0" relativeHeight="251658252" behindDoc="0" locked="0" layoutInCell="1" allowOverlap="1" wp14:anchorId="6442B4F6" wp14:editId="3091B384">
            <wp:simplePos x="0" y="0"/>
            <wp:positionH relativeFrom="margin">
              <wp:align>center</wp:align>
            </wp:positionH>
            <wp:positionV relativeFrom="margin">
              <wp:align>top</wp:align>
            </wp:positionV>
            <wp:extent cx="5202555" cy="3442970"/>
            <wp:effectExtent l="0" t="0" r="0" b="5080"/>
            <wp:wrapTopAndBottom/>
            <wp:docPr id="979946618" name="Picture 3" descr="A group of around 40 people gathers for a group photo in a conference room. They are gathered for a 2022 Symposium on the Right to Housing for Women, Girls, and Gender-Diverse People. They are a diverse group of primarily women and gender-diverse people, and everyone is close together with smiling faces. There are posters on the wall with content from the Symposiu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946618" name="Picture 3" descr="A group of around 40 people gathers for a group photo in a conference room. They are gathered for a 2022 Symposium on the Right to Housing for Women, Girls, and Gender-Diverse People. They are a diverse group of primarily women and gender-diverse people, and everyone is close together with smiling faces. There are posters on the wall with content from the Symposium. "/>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02555" cy="3442970"/>
                    </a:xfrm>
                    <a:prstGeom prst="rect">
                      <a:avLst/>
                    </a:prstGeom>
                    <a:noFill/>
                    <a:ln>
                      <a:noFill/>
                    </a:ln>
                  </pic:spPr>
                </pic:pic>
              </a:graphicData>
            </a:graphic>
          </wp:anchor>
        </w:drawing>
      </w:r>
    </w:p>
    <w:p w:rsidR="005F74C4" w:rsidP="00E30628" w:rsidRDefault="004E2909" w14:paraId="094F49DF" w14:textId="61373913">
      <w:pPr>
        <w:pStyle w:val="Heading2"/>
      </w:pPr>
      <w:bookmarkStart w:name="_td71e2vc8ub0" w:colFirst="0" w:colLast="0" w:id="29"/>
      <w:bookmarkStart w:name="_How_did_we" w:id="30"/>
      <w:bookmarkEnd w:id="29"/>
      <w:bookmarkEnd w:id="30"/>
      <w:r>
        <w:t xml:space="preserve">How did we get here? – </w:t>
      </w:r>
      <w:commentRangeStart w:id="31"/>
      <w:commentRangeStart w:id="32"/>
      <w:r w:rsidR="00BC7706">
        <w:t>Advocacy Timeline:</w:t>
      </w:r>
      <w:r w:rsidR="005F74C4">
        <w:t xml:space="preserve"> </w:t>
      </w:r>
      <w:commentRangeEnd w:id="31"/>
      <w:r w:rsidR="005F74C4">
        <w:commentReference w:id="31"/>
      </w:r>
      <w:commentRangeEnd w:id="32"/>
      <w:r w:rsidR="00721935">
        <w:rPr>
          <w:rStyle w:val="CommentReference"/>
          <w:b w:val="0"/>
        </w:rPr>
        <w:commentReference w:id="32"/>
      </w:r>
    </w:p>
    <w:p w:rsidR="005F74C4" w:rsidP="005F74C4" w:rsidRDefault="005F74C4" w14:paraId="41D1B578" w14:textId="77777777">
      <w:pPr>
        <w:numPr>
          <w:ilvl w:val="0"/>
          <w:numId w:val="59"/>
        </w:numPr>
      </w:pPr>
      <w:commentRangeStart w:id="33"/>
      <w:r>
        <w:rPr>
          <w:b/>
        </w:rPr>
        <w:t>Tireless advocacy for a cause we never stop believing in:</w:t>
      </w:r>
      <w:r>
        <w:rPr>
          <w:b/>
        </w:rPr>
        <w:br/>
      </w:r>
      <w:r>
        <w:t xml:space="preserve">For more than three decades, advocates came together and worked to achieve something that had never been done before in Canada: they were working to breathe legislative life into the right to housing. The advocates at the forefront of this work faced frustrations, hurdles, and a lack of political will to match their dogged determination. </w:t>
      </w:r>
    </w:p>
    <w:p w:rsidR="00D46117" w:rsidP="00D61049" w:rsidRDefault="005F74C4" w14:paraId="39C650AF" w14:textId="77777777">
      <w:pPr>
        <w:spacing w:before="240"/>
        <w:ind w:left="1440"/>
      </w:pPr>
      <w:r>
        <w:t>“I am here today because, like all of you, I am passionate about social justice, which quite frankly means that we are all slightly irrationally optimistic</w:t>
      </w:r>
      <w:r w:rsidR="00E40C3A">
        <w:t xml:space="preserve"> </w:t>
      </w:r>
      <w:r>
        <w:t>—</w:t>
      </w:r>
      <w:r w:rsidR="00E40C3A">
        <w:t xml:space="preserve"> </w:t>
      </w:r>
      <w:r>
        <w:t xml:space="preserve">because despite overwhelming signs pointing to the contrary, we really do believe that we can build a better world, and we are willing to work for it and fight for it.” </w:t>
      </w:r>
    </w:p>
    <w:p w:rsidRPr="00E824B6" w:rsidR="00DD2543" w:rsidP="00E824B6" w:rsidRDefault="005F74C4" w14:paraId="252BA50C" w14:textId="1E9573A8">
      <w:pPr>
        <w:spacing w:before="240"/>
        <w:ind w:left="1440"/>
      </w:pPr>
      <w:r>
        <w:t xml:space="preserve">~ Sahar Raza, </w:t>
      </w:r>
      <w:proofErr w:type="gramStart"/>
      <w:r>
        <w:t>Policy</w:t>
      </w:r>
      <w:proofErr w:type="gramEnd"/>
      <w:r>
        <w:t xml:space="preserve"> and Communications Director at the National Right to Housing Network. </w:t>
      </w:r>
      <w:commentRangeEnd w:id="33"/>
      <w:r>
        <w:commentReference w:id="33"/>
      </w:r>
    </w:p>
    <w:p w:rsidR="005F74C4" w:rsidP="00E824B6" w:rsidRDefault="005F74C4" w14:paraId="522BFB4F" w14:textId="2D48335C">
      <w:pPr>
        <w:numPr>
          <w:ilvl w:val="0"/>
          <w:numId w:val="59"/>
        </w:numPr>
        <w:rPr>
          <w:b/>
        </w:rPr>
      </w:pPr>
      <w:r>
        <w:rPr>
          <w:b/>
        </w:rPr>
        <w:t xml:space="preserve">Anticipated release of Canada’s National Housing Strategy: </w:t>
      </w:r>
      <w:r>
        <w:rPr>
          <w:b/>
        </w:rPr>
        <w:br/>
      </w:r>
      <w:commentRangeStart w:id="34"/>
      <w:r>
        <w:t>In fall 2017, right to housing advocates across Canada waited for the federal government to release its housing strategy.</w:t>
      </w:r>
      <w:r>
        <w:rPr>
          <w:b/>
        </w:rPr>
        <w:t xml:space="preserve"> </w:t>
      </w:r>
      <w:r>
        <w:t xml:space="preserve">One question stood out in particular: would the </w:t>
      </w:r>
      <w:hyperlink w:history="1" r:id="rId26">
        <w:r w:rsidRPr="001233B7">
          <w:rPr>
            <w:rStyle w:val="Hyperlink"/>
          </w:rPr>
          <w:t>National Housing Strategy</w:t>
        </w:r>
      </w:hyperlink>
      <w:r>
        <w:t xml:space="preserve"> recognize housing as a human right? Would the federal government make real the legislation that was so desperately needed? </w:t>
      </w:r>
      <w:commentRangeEnd w:id="34"/>
      <w:r>
        <w:commentReference w:id="34"/>
      </w:r>
    </w:p>
    <w:p w:rsidR="005F74C4" w:rsidP="005F74C4" w:rsidRDefault="005F74C4" w14:paraId="7C54D545" w14:textId="45E729A9">
      <w:pPr>
        <w:numPr>
          <w:ilvl w:val="0"/>
          <w:numId w:val="59"/>
        </w:numPr>
        <w:spacing w:after="0"/>
      </w:pPr>
      <w:r>
        <w:rPr>
          <w:b/>
        </w:rPr>
        <w:t>Housing strategy introduced:</w:t>
      </w:r>
      <w:r>
        <w:rPr>
          <w:b/>
        </w:rPr>
        <w:br/>
      </w:r>
      <w:commentRangeStart w:id="35"/>
      <w:r w:rsidR="005B232F">
        <w:fldChar w:fldCharType="begin"/>
      </w:r>
      <w:r w:rsidR="001233B7">
        <w:instrText>HYPERLINK "https://www.placetocallhome.ca/about-national-housing-strategy"</w:instrText>
      </w:r>
      <w:r w:rsidR="005B232F">
        <w:fldChar w:fldCharType="separate"/>
      </w:r>
      <w:r w:rsidRPr="005B232F">
        <w:rPr>
          <w:rStyle w:val="Hyperlink"/>
        </w:rPr>
        <w:t>Canada’s National Housing Strategy</w:t>
      </w:r>
      <w:r w:rsidR="005B232F">
        <w:fldChar w:fldCharType="end"/>
      </w:r>
      <w:commentRangeEnd w:id="35"/>
      <w:r w:rsidR="005B232F">
        <w:rPr>
          <w:rStyle w:val="CommentReference"/>
        </w:rPr>
        <w:commentReference w:id="35"/>
      </w:r>
      <w:r>
        <w:t xml:space="preserve"> was introduced in 2017! </w:t>
      </w:r>
      <w:r>
        <w:br/>
      </w:r>
    </w:p>
    <w:p w:rsidR="005F74C4" w:rsidP="005F74C4" w:rsidRDefault="005F74C4" w14:paraId="5D86B485" w14:textId="77777777">
      <w:pPr>
        <w:numPr>
          <w:ilvl w:val="0"/>
          <w:numId w:val="59"/>
        </w:numPr>
        <w:spacing w:after="0"/>
      </w:pPr>
      <w:r>
        <w:rPr>
          <w:b/>
        </w:rPr>
        <w:t>Open letter to Prime Minister Justin Trudeau &amp; Model legislation developed:</w:t>
      </w:r>
      <w:r>
        <w:rPr>
          <w:b/>
        </w:rPr>
        <w:br/>
      </w:r>
      <w:r>
        <w:t xml:space="preserve">In August 2018, housing advocates urged Prime Minister Justin Trudeau to enshrine the right to housing in the strategy. </w:t>
      </w:r>
    </w:p>
    <w:p w:rsidR="005F74C4" w:rsidP="005F74C4" w:rsidRDefault="005F74C4" w14:paraId="13C84748" w14:textId="2B8BE54A">
      <w:pPr>
        <w:numPr>
          <w:ilvl w:val="1"/>
          <w:numId w:val="59"/>
        </w:numPr>
        <w:spacing w:after="0"/>
      </w:pPr>
      <w:commentRangeStart w:id="36"/>
      <w:r>
        <w:t>On August 14, 2018, advocates</w:t>
      </w:r>
      <w:r w:rsidR="00B86168">
        <w:t xml:space="preserve"> released</w:t>
      </w:r>
      <w:r>
        <w:t xml:space="preserve"> </w:t>
      </w:r>
      <w:commentRangeStart w:id="37"/>
      <w:commentRangeStart w:id="38"/>
      <w:r>
        <w:fldChar w:fldCharType="begin"/>
      </w:r>
      <w:r>
        <w:instrText>HYPERLINK "https://www.newswire.ca/news-releases/open-letter-urges-prime-minister-to-make-good-on-his-commitment-to-the-right-to-housing-690820271.html"</w:instrText>
      </w:r>
      <w:r>
        <w:fldChar w:fldCharType="separate"/>
      </w:r>
      <w:r>
        <w:rPr>
          <w:color w:val="1155CC"/>
          <w:u w:val="single"/>
        </w:rPr>
        <w:t>an open letter to Prime Minister Justin Trudeau</w:t>
      </w:r>
      <w:r>
        <w:fldChar w:fldCharType="end"/>
      </w:r>
      <w:r>
        <w:t>,</w:t>
      </w:r>
      <w:commentRangeEnd w:id="37"/>
      <w:r>
        <w:commentReference w:id="37"/>
      </w:r>
      <w:commentRangeEnd w:id="38"/>
      <w:r w:rsidR="00721935">
        <w:rPr>
          <w:rStyle w:val="CommentReference"/>
        </w:rPr>
        <w:commentReference w:id="38"/>
      </w:r>
      <w:r>
        <w:t xml:space="preserve"> totaling 1,100 signatories. </w:t>
      </w:r>
    </w:p>
    <w:p w:rsidR="005F74C4" w:rsidP="005F74C4" w:rsidRDefault="005F74C4" w14:paraId="05635D64" w14:textId="609DBDE2">
      <w:pPr>
        <w:numPr>
          <w:ilvl w:val="1"/>
          <w:numId w:val="59"/>
        </w:numPr>
        <w:spacing w:after="0"/>
      </w:pPr>
      <w:r>
        <w:t xml:space="preserve">The letter, urging the Prime Minister to enshrine the right to housing in the strategy, also provided a draft piece of model legislation for the government to work from. Right to housing advocates and legal experts from across the country – notably </w:t>
      </w:r>
      <w:commentRangeStart w:id="39"/>
      <w:r>
        <w:t xml:space="preserve">including Bruce Porter and Elizabeth McIsaac – worked on this. </w:t>
      </w:r>
      <w:commentRangeEnd w:id="36"/>
      <w:r>
        <w:commentReference w:id="36"/>
      </w:r>
      <w:hyperlink w:history="1" r:id="rId27">
        <w:r w:rsidRPr="00B86168">
          <w:rPr>
            <w:rStyle w:val="Hyperlink"/>
          </w:rPr>
          <w:t>Read a Literary Review of Canada (2019) article on their advocacy work.</w:t>
        </w:r>
      </w:hyperlink>
      <w:r>
        <w:t xml:space="preserve"> </w:t>
      </w:r>
      <w:commentRangeEnd w:id="39"/>
      <w:r>
        <w:commentReference w:id="39"/>
      </w:r>
      <w:r>
        <w:br/>
      </w:r>
    </w:p>
    <w:p w:rsidR="005F74C4" w:rsidP="005F74C4" w:rsidRDefault="005F74C4" w14:paraId="50027CB3" w14:textId="30E80972">
      <w:pPr>
        <w:numPr>
          <w:ilvl w:val="0"/>
          <w:numId w:val="59"/>
        </w:numPr>
        <w:spacing w:after="0"/>
      </w:pPr>
      <w:r>
        <w:rPr>
          <w:b/>
        </w:rPr>
        <w:t>Advocacy and change-makers advocate for a legislation with teeth:</w:t>
      </w:r>
      <w:r>
        <w:rPr>
          <w:b/>
        </w:rPr>
        <w:br/>
      </w:r>
      <w:r>
        <w:t xml:space="preserve">What followed was a massive government relations and advocacy effort by </w:t>
      </w:r>
      <w:commentRangeStart w:id="40"/>
      <w:r>
        <w:t>housing rights advocacy leaders</w:t>
      </w:r>
      <w:commentRangeEnd w:id="40"/>
      <w:r>
        <w:commentReference w:id="40"/>
      </w:r>
      <w:r>
        <w:t>. Change-makers pushed the government to ensure that Canada’s first right to housing legislation genuinely worked to disrupt the housing crisis.</w:t>
      </w:r>
      <w:r>
        <w:br/>
      </w:r>
    </w:p>
    <w:p w:rsidR="005F74C4" w:rsidP="005F74C4" w:rsidRDefault="005F74C4" w14:paraId="0A76C1C9" w14:textId="3AC10EDF">
      <w:pPr>
        <w:numPr>
          <w:ilvl w:val="0"/>
          <w:numId w:val="59"/>
        </w:numPr>
      </w:pPr>
      <w:r>
        <w:rPr>
          <w:b/>
        </w:rPr>
        <w:t xml:space="preserve">Legislation received </w:t>
      </w:r>
      <w:r w:rsidR="000F5785">
        <w:rPr>
          <w:b/>
        </w:rPr>
        <w:t>R</w:t>
      </w:r>
      <w:r>
        <w:rPr>
          <w:b/>
        </w:rPr>
        <w:t xml:space="preserve">oyal </w:t>
      </w:r>
      <w:r w:rsidR="000F5785">
        <w:rPr>
          <w:b/>
        </w:rPr>
        <w:t>Ass</w:t>
      </w:r>
      <w:r>
        <w:rPr>
          <w:b/>
        </w:rPr>
        <w:t>ent – but it wasn’t perfect:</w:t>
      </w:r>
      <w:r>
        <w:rPr>
          <w:b/>
        </w:rPr>
        <w:br/>
      </w:r>
      <w:r>
        <w:t xml:space="preserve">On April 8, 2019, the </w:t>
      </w:r>
      <w:hyperlink w:history="1" r:id="rId28">
        <w:r w:rsidRPr="009D7E4A">
          <w:rPr>
            <w:rStyle w:val="Hyperlink"/>
          </w:rPr>
          <w:t>National Housing Strategy Act</w:t>
        </w:r>
      </w:hyperlink>
      <w:r>
        <w:t xml:space="preserve"> was introduced in the 2019 Budget Implementation Act (Bill C-97). The legislation confirmed the government’s commitment to the idea that housing should be recognized as a human right under international law.</w:t>
      </w:r>
      <w:r>
        <w:br/>
      </w:r>
      <w:r>
        <w:t xml:space="preserve">However, when the Act was introduced, it had major flaws – for example it did not include any meaningful accountability, and it didn’t provide for hearings. </w:t>
      </w:r>
    </w:p>
    <w:p w:rsidR="005F74C4" w:rsidP="005F74C4" w:rsidRDefault="005F74C4" w14:paraId="08F4FEEF" w14:textId="513443D9">
      <w:pPr>
        <w:numPr>
          <w:ilvl w:val="0"/>
          <w:numId w:val="59"/>
        </w:numPr>
      </w:pPr>
      <w:r>
        <w:rPr>
          <w:b/>
        </w:rPr>
        <w:t xml:space="preserve">More advocacy for a better legislation: </w:t>
      </w:r>
      <w:r>
        <w:rPr>
          <w:b/>
        </w:rPr>
        <w:br/>
      </w:r>
      <w:r w:rsidR="001D09D5">
        <w:t>A</w:t>
      </w:r>
      <w:r>
        <w:t xml:space="preserve"> new wave of housing rights advoca</w:t>
      </w:r>
      <w:r w:rsidR="002B195E">
        <w:t>cy</w:t>
      </w:r>
      <w:r w:rsidR="001D09D5">
        <w:t xml:space="preserve"> began</w:t>
      </w:r>
      <w:r w:rsidR="002B195E">
        <w:t xml:space="preserve"> — </w:t>
      </w:r>
      <w:r>
        <w:t>building off over 30 years of</w:t>
      </w:r>
      <w:r w:rsidR="00BB6467">
        <w:t>:</w:t>
      </w:r>
    </w:p>
    <w:p w:rsidR="005F74C4" w:rsidP="005F74C4" w:rsidRDefault="00667E37" w14:paraId="39E4D22B" w14:textId="0E8AB154">
      <w:pPr>
        <w:numPr>
          <w:ilvl w:val="0"/>
          <w:numId w:val="53"/>
        </w:numPr>
        <w:spacing w:after="0"/>
      </w:pPr>
      <w:r>
        <w:t>G</w:t>
      </w:r>
      <w:r w:rsidR="005F74C4">
        <w:t>rassroots advocacy</w:t>
      </w:r>
      <w:r w:rsidR="00BB6467">
        <w:t xml:space="preserve">. </w:t>
      </w:r>
    </w:p>
    <w:p w:rsidR="005F74C4" w:rsidP="005F74C4" w:rsidRDefault="00667E37" w14:paraId="1A5F9011" w14:textId="123AA66A">
      <w:pPr>
        <w:numPr>
          <w:ilvl w:val="0"/>
          <w:numId w:val="53"/>
        </w:numPr>
        <w:spacing w:after="0"/>
      </w:pPr>
      <w:r>
        <w:t>E</w:t>
      </w:r>
      <w:r w:rsidR="005F74C4">
        <w:t>ngagement with UN human rights bodies</w:t>
      </w:r>
      <w:r w:rsidR="00BB6467">
        <w:t>.</w:t>
      </w:r>
      <w:r w:rsidR="005F74C4">
        <w:t xml:space="preserve"> </w:t>
      </w:r>
    </w:p>
    <w:p w:rsidR="005F74C4" w:rsidP="005F74C4" w:rsidRDefault="00667E37" w14:paraId="5F26AAD9" w14:textId="2B5DF46D">
      <w:pPr>
        <w:numPr>
          <w:ilvl w:val="0"/>
          <w:numId w:val="53"/>
        </w:numPr>
        <w:spacing w:after="0"/>
      </w:pPr>
      <w:r>
        <w:t>C</w:t>
      </w:r>
      <w:r w:rsidR="005F74C4">
        <w:t>ourt challenges</w:t>
      </w:r>
      <w:r w:rsidR="00BB6467">
        <w:t xml:space="preserve">. </w:t>
      </w:r>
    </w:p>
    <w:p w:rsidR="005F74C4" w:rsidP="00E824B6" w:rsidRDefault="00BB6467" w14:paraId="69753C64" w14:textId="164F7105">
      <w:pPr>
        <w:ind w:left="720"/>
      </w:pPr>
      <w:r>
        <w:t xml:space="preserve">This </w:t>
      </w:r>
      <w:r w:rsidR="005F74C4">
        <w:t xml:space="preserve">met unprecedented success </w:t>
      </w:r>
      <w:r>
        <w:t xml:space="preserve">and </w:t>
      </w:r>
      <w:r w:rsidR="005F74C4">
        <w:t>the draft legislation was changed, resulting in the</w:t>
      </w:r>
      <w:r w:rsidR="0063586C">
        <w:t xml:space="preserve"> current version of the</w:t>
      </w:r>
      <w:r w:rsidR="005F74C4">
        <w:t xml:space="preserve"> </w:t>
      </w:r>
      <w:hyperlink w:history="1" r:id="rId29">
        <w:r w:rsidRPr="009D7E4A" w:rsidR="005F74C4">
          <w:rPr>
            <w:rStyle w:val="Hyperlink"/>
          </w:rPr>
          <w:t>National Housing Strategy Ac</w:t>
        </w:r>
        <w:r>
          <w:rPr>
            <w:rStyle w:val="Hyperlink"/>
          </w:rPr>
          <w:t>t.</w:t>
        </w:r>
      </w:hyperlink>
      <w:r w:rsidR="005F74C4">
        <w:t xml:space="preserve">  </w:t>
      </w:r>
    </w:p>
    <w:p w:rsidR="005F74C4" w:rsidP="005F74C4" w:rsidRDefault="005F74C4" w14:paraId="519AC84E" w14:textId="77777777"/>
    <w:p w:rsidR="005F74C4" w:rsidP="00E824B6" w:rsidRDefault="005F74C4" w14:paraId="3A033B77" w14:textId="77777777">
      <w:pPr>
        <w:pStyle w:val="Heading2"/>
        <w:rPr>
          <w:sz w:val="24"/>
          <w:szCs w:val="24"/>
        </w:rPr>
      </w:pPr>
      <w:bookmarkStart w:name="_nrweic1rozg3" w:colFirst="0" w:colLast="0" w:id="41"/>
      <w:bookmarkEnd w:id="41"/>
      <w:proofErr w:type="gramStart"/>
      <w:r>
        <w:t>Current status</w:t>
      </w:r>
      <w:proofErr w:type="gramEnd"/>
      <w:r>
        <w:t xml:space="preserve"> of Canada’s National Housing Strategy Act:</w:t>
      </w:r>
    </w:p>
    <w:p w:rsidR="005F74C4" w:rsidP="005F74C4" w:rsidRDefault="00E30628" w14:paraId="290D29FC" w14:textId="40A34C39">
      <w:r>
        <w:t>T</w:t>
      </w:r>
      <w:r w:rsidR="005F74C4">
        <w:t xml:space="preserve">he </w:t>
      </w:r>
      <w:hyperlink w:history="1" r:id="rId30">
        <w:r w:rsidRPr="009D7E4A" w:rsidR="005F74C4">
          <w:rPr>
            <w:rStyle w:val="Hyperlink"/>
          </w:rPr>
          <w:t>National Housing Strategy Act</w:t>
        </w:r>
      </w:hyperlink>
      <w:r w:rsidR="005F74C4">
        <w:t xml:space="preserve"> requires that </w:t>
      </w:r>
      <w:commentRangeStart w:id="42"/>
      <w:commentRangeStart w:id="43"/>
      <w:r w:rsidR="005F74C4">
        <w:t xml:space="preserve">governments: </w:t>
      </w:r>
      <w:commentRangeEnd w:id="42"/>
      <w:r w:rsidR="005F74C4">
        <w:commentReference w:id="42"/>
      </w:r>
      <w:commentRangeEnd w:id="43"/>
      <w:r w:rsidR="00721935">
        <w:rPr>
          <w:rStyle w:val="CommentReference"/>
        </w:rPr>
        <w:commentReference w:id="43"/>
      </w:r>
    </w:p>
    <w:p w:rsidR="005F74C4" w:rsidP="005F74C4" w:rsidRDefault="005F74C4" w14:paraId="791075A5" w14:textId="2325C01E">
      <w:pPr>
        <w:numPr>
          <w:ilvl w:val="0"/>
          <w:numId w:val="57"/>
        </w:numPr>
        <w:spacing w:after="0"/>
      </w:pPr>
      <w:r>
        <w:t xml:space="preserve">Adopt and maintain a national housing strategy. </w:t>
      </w:r>
    </w:p>
    <w:p w:rsidR="005F74C4" w:rsidP="00E824B6" w:rsidRDefault="005F74C4" w14:paraId="077E37A0" w14:textId="370DD86B">
      <w:pPr>
        <w:numPr>
          <w:ilvl w:val="0"/>
          <w:numId w:val="57"/>
        </w:numPr>
        <w:spacing w:after="0"/>
      </w:pPr>
      <w:r>
        <w:t xml:space="preserve">Establish oversight mechanisms — including a National Housing Council and a Federal Housing Advocate — through which systemic housing inequities can be investigated and addressed. </w:t>
      </w:r>
    </w:p>
    <w:p w:rsidR="005F74C4" w:rsidP="00E824B6" w:rsidRDefault="00687CC0" w14:paraId="7A5591CA" w14:textId="10BFE559">
      <w:pPr>
        <w:numPr>
          <w:ilvl w:val="0"/>
          <w:numId w:val="57"/>
        </w:numPr>
      </w:pPr>
      <w:r>
        <w:t xml:space="preserve">Provide </w:t>
      </w:r>
      <w:commentRangeStart w:id="44"/>
      <w:r w:rsidR="00791003">
        <w:t>rights</w:t>
      </w:r>
      <w:r w:rsidR="005F74C4">
        <w:t xml:space="preserve">-based accountability mechanisms, including access to hearings through </w:t>
      </w:r>
      <w:r w:rsidR="00721935">
        <w:t>R</w:t>
      </w:r>
      <w:r w:rsidR="005F74C4">
        <w:t xml:space="preserve">eview </w:t>
      </w:r>
      <w:r w:rsidR="00721935">
        <w:t>P</w:t>
      </w:r>
      <w:r w:rsidR="005F74C4">
        <w:t>anels, on important systemic issues.</w:t>
      </w:r>
      <w:commentRangeEnd w:id="44"/>
      <w:r w:rsidR="005F74C4">
        <w:rPr>
          <w:rStyle w:val="CommentReference"/>
        </w:rPr>
        <w:commentReference w:id="44"/>
      </w:r>
      <w:r w:rsidR="00E30628">
        <w:t xml:space="preserve"> </w:t>
      </w:r>
      <w:commentRangeStart w:id="45"/>
      <w:commentRangeStart w:id="46"/>
      <w:r w:rsidR="009C577E">
        <w:fldChar w:fldCharType="begin"/>
      </w:r>
      <w:r w:rsidR="009C577E">
        <w:instrText>HYPERLINK "https://housingrights.ca/review-panel-financialization/"</w:instrText>
      </w:r>
      <w:r w:rsidR="009C577E">
        <w:fldChar w:fldCharType="separate"/>
      </w:r>
      <w:r w:rsidRPr="009C577E" w:rsidR="009C577E">
        <w:rPr>
          <w:rStyle w:val="Hyperlink"/>
        </w:rPr>
        <w:t xml:space="preserve">Read more on </w:t>
      </w:r>
      <w:r w:rsidR="009C577E">
        <w:rPr>
          <w:rStyle w:val="Hyperlink"/>
        </w:rPr>
        <w:t>r</w:t>
      </w:r>
      <w:r w:rsidRPr="009C577E" w:rsidR="009C577E">
        <w:rPr>
          <w:rStyle w:val="Hyperlink"/>
        </w:rPr>
        <w:t xml:space="preserve">eview </w:t>
      </w:r>
      <w:r w:rsidR="009C577E">
        <w:rPr>
          <w:rStyle w:val="Hyperlink"/>
        </w:rPr>
        <w:t>p</w:t>
      </w:r>
      <w:r w:rsidRPr="009C577E" w:rsidR="009C577E">
        <w:rPr>
          <w:rStyle w:val="Hyperlink"/>
        </w:rPr>
        <w:t>anels</w:t>
      </w:r>
      <w:r w:rsidR="009C577E">
        <w:fldChar w:fldCharType="end"/>
      </w:r>
      <w:r w:rsidR="009C577E">
        <w:t>.</w:t>
      </w:r>
      <w:commentRangeEnd w:id="45"/>
      <w:r w:rsidR="009C577E">
        <w:rPr>
          <w:rStyle w:val="CommentReference"/>
        </w:rPr>
        <w:commentReference w:id="45"/>
      </w:r>
      <w:commentRangeEnd w:id="46"/>
      <w:r w:rsidR="00721935">
        <w:rPr>
          <w:rStyle w:val="CommentReference"/>
        </w:rPr>
        <w:commentReference w:id="46"/>
      </w:r>
      <w:r w:rsidDel="00E30628" w:rsidR="009C577E">
        <w:t xml:space="preserve"> </w:t>
      </w:r>
      <w:commentRangeStart w:id="47"/>
      <w:commentRangeEnd w:id="47"/>
      <w:r w:rsidR="005F74C4">
        <w:rPr>
          <w:rStyle w:val="CommentReference"/>
        </w:rPr>
        <w:commentReference w:id="47"/>
      </w:r>
      <w:commentRangeStart w:id="48"/>
      <w:commentRangeEnd w:id="48"/>
      <w:r w:rsidR="005F74C4">
        <w:rPr>
          <w:rStyle w:val="CommentReference"/>
        </w:rPr>
        <w:commentReference w:id="48"/>
      </w:r>
    </w:p>
    <w:p w:rsidR="00BB6467" w:rsidRDefault="00BB6467" w14:paraId="4E0799A8" w14:textId="31FE7A5D">
      <w:commentRangeStart w:id="49"/>
      <w:commentRangeEnd w:id="49"/>
      <w:r>
        <w:rPr>
          <w:rStyle w:val="CommentReference"/>
        </w:rPr>
        <w:commentReference w:id="49"/>
      </w:r>
      <w:r w:rsidR="01DAF95D">
        <w:rPr/>
        <w:t xml:space="preserve">The </w:t>
      </w:r>
      <w:hyperlink r:id="R2bbe332b9f224fa4">
        <w:r w:rsidRPr="01DAF95D" w:rsidR="01DAF95D">
          <w:rPr>
            <w:rStyle w:val="Hyperlink"/>
          </w:rPr>
          <w:t>National Housing Strategy Act</w:t>
        </w:r>
      </w:hyperlink>
      <w:r w:rsidR="01DAF95D">
        <w:rPr/>
        <w:t xml:space="preserve"> </w:t>
      </w:r>
      <w:commentRangeStart w:id="50"/>
      <w:r w:rsidR="01DAF95D">
        <w:rPr/>
        <w:t xml:space="preserve">is </w:t>
      </w:r>
      <w:commentRangeEnd w:id="50"/>
      <w:r>
        <w:rPr>
          <w:rStyle w:val="CommentReference"/>
        </w:rPr>
        <w:commentReference w:id="50"/>
      </w:r>
      <w:r w:rsidR="01DAF95D">
        <w:rPr/>
        <w:t xml:space="preserve">the blueprint for legal pathways to address </w:t>
      </w:r>
      <w:commentRangeStart w:id="51"/>
      <w:commentRangeEnd w:id="51"/>
      <w:r>
        <w:rPr>
          <w:rStyle w:val="CommentReference"/>
        </w:rPr>
        <w:commentReference w:id="51"/>
      </w:r>
      <w:r w:rsidR="01DAF95D">
        <w:rPr/>
        <w:t xml:space="preserve">housing </w:t>
      </w:r>
      <w:r w:rsidR="01DAF95D">
        <w:rPr/>
        <w:t>rights violations, and</w:t>
      </w:r>
      <w:r w:rsidR="01DAF95D">
        <w:rPr/>
        <w:t xml:space="preserve"> is based in international human rights law.</w:t>
      </w:r>
    </w:p>
    <w:p w:rsidR="005F74C4" w:rsidP="008274BA" w:rsidRDefault="005F74C4" w14:paraId="232AB30F" w14:textId="5E7FFAAE">
      <w:pPr>
        <w:ind w:left="1440"/>
      </w:pPr>
      <w:r>
        <w:t>“When we talk about housing as a human right, we are not just talking about four walls and a roof—we’re talking about adequate housing. That means we’re talking about housing that is:</w:t>
      </w:r>
    </w:p>
    <w:p w:rsidR="005F74C4" w:rsidP="00E824B6" w:rsidRDefault="00BB6467" w14:paraId="3823FE32" w14:textId="6EC0CFD5">
      <w:pPr>
        <w:pStyle w:val="ListParagraph"/>
        <w:numPr>
          <w:ilvl w:val="0"/>
          <w:numId w:val="79"/>
        </w:numPr>
        <w:pBdr>
          <w:top w:val="nil"/>
          <w:left w:val="nil"/>
          <w:bottom w:val="nil"/>
          <w:right w:val="nil"/>
          <w:between w:val="nil"/>
        </w:pBdr>
        <w:spacing w:after="0"/>
      </w:pPr>
      <w:commentRangeStart w:id="52"/>
      <w:proofErr w:type="gramStart"/>
      <w:r w:rsidRPr="00E824B6">
        <w:rPr>
          <w:color w:val="000000"/>
        </w:rPr>
        <w:t>H</w:t>
      </w:r>
      <w:r w:rsidRPr="00E824B6" w:rsidR="005F74C4">
        <w:rPr>
          <w:color w:val="000000"/>
        </w:rPr>
        <w:t>abitable;</w:t>
      </w:r>
      <w:proofErr w:type="gramEnd"/>
    </w:p>
    <w:p w:rsidR="005F74C4" w:rsidP="00E824B6" w:rsidRDefault="00BB6467" w14:paraId="57DBA366" w14:textId="75F20A6C">
      <w:pPr>
        <w:pStyle w:val="ListParagraph"/>
        <w:numPr>
          <w:ilvl w:val="0"/>
          <w:numId w:val="79"/>
        </w:numPr>
        <w:pBdr>
          <w:top w:val="nil"/>
          <w:left w:val="nil"/>
          <w:bottom w:val="nil"/>
          <w:right w:val="nil"/>
          <w:between w:val="nil"/>
        </w:pBdr>
        <w:spacing w:after="0"/>
      </w:pPr>
      <w:proofErr w:type="gramStart"/>
      <w:r w:rsidRPr="00E824B6">
        <w:rPr>
          <w:color w:val="000000"/>
        </w:rPr>
        <w:t>S</w:t>
      </w:r>
      <w:r w:rsidRPr="00E824B6" w:rsidR="005F74C4">
        <w:rPr>
          <w:color w:val="000000"/>
        </w:rPr>
        <w:t>table;</w:t>
      </w:r>
      <w:proofErr w:type="gramEnd"/>
    </w:p>
    <w:p w:rsidR="005F74C4" w:rsidP="00E824B6" w:rsidRDefault="00BB6467" w14:paraId="201854BA" w14:textId="6186CEBD">
      <w:pPr>
        <w:pStyle w:val="ListParagraph"/>
        <w:numPr>
          <w:ilvl w:val="0"/>
          <w:numId w:val="79"/>
        </w:numPr>
        <w:pBdr>
          <w:top w:val="nil"/>
          <w:left w:val="nil"/>
          <w:bottom w:val="nil"/>
          <w:right w:val="nil"/>
          <w:between w:val="nil"/>
        </w:pBdr>
        <w:spacing w:after="0"/>
      </w:pPr>
      <w:r w:rsidRPr="00E824B6">
        <w:rPr>
          <w:color w:val="000000"/>
        </w:rPr>
        <w:t>A</w:t>
      </w:r>
      <w:r w:rsidRPr="00E824B6" w:rsidR="005F74C4">
        <w:rPr>
          <w:color w:val="000000"/>
        </w:rPr>
        <w:t xml:space="preserve">ffordable and spacious enough for your household and </w:t>
      </w:r>
      <w:proofErr w:type="gramStart"/>
      <w:r w:rsidRPr="00E824B6" w:rsidR="005F74C4">
        <w:rPr>
          <w:color w:val="000000"/>
        </w:rPr>
        <w:t>family;</w:t>
      </w:r>
      <w:proofErr w:type="gramEnd"/>
    </w:p>
    <w:p w:rsidR="005F74C4" w:rsidP="00E824B6" w:rsidRDefault="00BB6467" w14:paraId="607720C9" w14:textId="0BB60C18">
      <w:pPr>
        <w:pStyle w:val="ListParagraph"/>
        <w:numPr>
          <w:ilvl w:val="0"/>
          <w:numId w:val="79"/>
        </w:numPr>
        <w:pBdr>
          <w:top w:val="nil"/>
          <w:left w:val="nil"/>
          <w:bottom w:val="nil"/>
          <w:right w:val="nil"/>
          <w:between w:val="nil"/>
        </w:pBdr>
        <w:spacing w:after="0"/>
      </w:pPr>
      <w:proofErr w:type="gramStart"/>
      <w:r w:rsidRPr="00E824B6">
        <w:rPr>
          <w:color w:val="000000"/>
        </w:rPr>
        <w:t>A</w:t>
      </w:r>
      <w:r w:rsidRPr="00E824B6" w:rsidR="005F74C4">
        <w:rPr>
          <w:color w:val="000000"/>
        </w:rPr>
        <w:t>ccessible;</w:t>
      </w:r>
      <w:proofErr w:type="gramEnd"/>
    </w:p>
    <w:p w:rsidR="005F74C4" w:rsidP="00E824B6" w:rsidRDefault="00BB6467" w14:paraId="5531A838" w14:textId="61FAA99E">
      <w:pPr>
        <w:pStyle w:val="ListParagraph"/>
        <w:numPr>
          <w:ilvl w:val="0"/>
          <w:numId w:val="79"/>
        </w:numPr>
        <w:pBdr>
          <w:top w:val="nil"/>
          <w:left w:val="nil"/>
          <w:bottom w:val="nil"/>
          <w:right w:val="nil"/>
          <w:between w:val="nil"/>
        </w:pBdr>
        <w:spacing w:after="0"/>
      </w:pPr>
      <w:r w:rsidRPr="00E824B6">
        <w:rPr>
          <w:color w:val="000000"/>
        </w:rPr>
        <w:t>C</w:t>
      </w:r>
      <w:r w:rsidRPr="00E824B6" w:rsidR="005F74C4">
        <w:rPr>
          <w:color w:val="000000"/>
        </w:rPr>
        <w:t xml:space="preserve">ulturally adequate for diverse and differently abled </w:t>
      </w:r>
      <w:proofErr w:type="gramStart"/>
      <w:r w:rsidRPr="00E824B6" w:rsidR="005F74C4">
        <w:rPr>
          <w:color w:val="000000"/>
        </w:rPr>
        <w:t>people;</w:t>
      </w:r>
      <w:proofErr w:type="gramEnd"/>
    </w:p>
    <w:p w:rsidR="005F74C4" w:rsidP="00E824B6" w:rsidRDefault="005F74C4" w14:paraId="6D0F4714" w14:textId="77777777">
      <w:pPr>
        <w:pStyle w:val="ListParagraph"/>
        <w:numPr>
          <w:ilvl w:val="0"/>
          <w:numId w:val="79"/>
        </w:numPr>
        <w:pBdr>
          <w:top w:val="nil"/>
          <w:left w:val="nil"/>
          <w:bottom w:val="nil"/>
          <w:right w:val="nil"/>
          <w:between w:val="nil"/>
        </w:pBdr>
        <w:spacing w:after="0"/>
      </w:pPr>
      <w:r w:rsidRPr="00E824B6">
        <w:rPr>
          <w:color w:val="000000"/>
        </w:rPr>
        <w:t xml:space="preserve">Has necessary infrastructure and facilities like water, sanitation, </w:t>
      </w:r>
      <w:proofErr w:type="gramStart"/>
      <w:r w:rsidRPr="00E824B6">
        <w:rPr>
          <w:color w:val="000000"/>
        </w:rPr>
        <w:t>heating</w:t>
      </w:r>
      <w:proofErr w:type="gramEnd"/>
      <w:r w:rsidRPr="00E824B6">
        <w:rPr>
          <w:color w:val="000000"/>
        </w:rPr>
        <w:t xml:space="preserve"> and cooling, and I would even say, internet in this day and age; and,</w:t>
      </w:r>
    </w:p>
    <w:p w:rsidR="005F74C4" w:rsidP="00E824B6" w:rsidRDefault="00BB6467" w14:paraId="7E26C931" w14:textId="6849F560">
      <w:pPr>
        <w:pStyle w:val="ListParagraph"/>
        <w:numPr>
          <w:ilvl w:val="0"/>
          <w:numId w:val="79"/>
        </w:numPr>
        <w:pBdr>
          <w:top w:val="nil"/>
          <w:left w:val="nil"/>
          <w:bottom w:val="nil"/>
          <w:right w:val="nil"/>
          <w:between w:val="nil"/>
        </w:pBdr>
      </w:pPr>
      <w:r w:rsidRPr="00E824B6">
        <w:rPr>
          <w:color w:val="000000"/>
        </w:rPr>
        <w:t>Is L</w:t>
      </w:r>
      <w:r w:rsidRPr="00E824B6" w:rsidR="005F74C4">
        <w:rPr>
          <w:color w:val="000000"/>
        </w:rPr>
        <w:t>ocated within reach of employment, healthcare, and community.</w:t>
      </w:r>
      <w:commentRangeEnd w:id="52"/>
      <w:r>
        <w:rPr>
          <w:rStyle w:val="CommentReference"/>
        </w:rPr>
        <w:commentReference w:id="52"/>
      </w:r>
    </w:p>
    <w:p w:rsidR="008274BA" w:rsidP="008274BA" w:rsidRDefault="005F74C4" w14:paraId="2FED7B96" w14:textId="77777777">
      <w:pPr>
        <w:ind w:left="1440"/>
      </w:pPr>
      <w:r>
        <w:t>This right to adequate housing is not a privilege</w:t>
      </w:r>
      <w:r w:rsidR="001B622B">
        <w:t xml:space="preserve"> </w:t>
      </w:r>
      <w:r>
        <w:t>—</w:t>
      </w:r>
      <w:r w:rsidR="001B622B">
        <w:t xml:space="preserve"> </w:t>
      </w:r>
      <w:r>
        <w:t>it’s a fundamental human right, inherent to the dignity and well-being of a person. A critical piece of the social justice puzzle and journey is ensuring that everyone has access to safe and secure housing that meets their needs.”</w:t>
      </w:r>
    </w:p>
    <w:p w:rsidR="005F74C4" w:rsidP="008274BA" w:rsidRDefault="00667E37" w14:paraId="1AA4D4C5" w14:textId="00A408AD">
      <w:pPr>
        <w:ind w:left="1440"/>
      </w:pPr>
      <w:r>
        <w:br/>
      </w:r>
      <w:r w:rsidR="005F74C4">
        <w:t xml:space="preserve">~ Sahar Raza, </w:t>
      </w:r>
      <w:proofErr w:type="gramStart"/>
      <w:r w:rsidR="005F74C4">
        <w:t>Policy</w:t>
      </w:r>
      <w:proofErr w:type="gramEnd"/>
      <w:r w:rsidR="005F74C4">
        <w:t xml:space="preserve"> and Communications Director at the National Right to Housing Network.”</w:t>
      </w:r>
    </w:p>
    <w:p w:rsidR="005F74C4" w:rsidP="005F74C4" w:rsidRDefault="005F74C4" w14:paraId="40835026" w14:textId="77777777"/>
    <w:p w:rsidRPr="006F7DC3" w:rsidR="005F74C4" w:rsidP="00E824B6" w:rsidRDefault="005F74C4" w14:paraId="08A69FB2" w14:textId="77777777">
      <w:pPr>
        <w:pStyle w:val="Heading1"/>
      </w:pPr>
      <w:bookmarkStart w:name="_Toc151202786" w:id="53"/>
      <w:r w:rsidRPr="006F7DC3">
        <w:t>S</w:t>
      </w:r>
      <w:commentRangeStart w:id="54"/>
      <w:r w:rsidRPr="006F7DC3">
        <w:t>tories of change:</w:t>
      </w:r>
      <w:bookmarkEnd w:id="53"/>
      <w:r w:rsidRPr="006F7DC3">
        <w:t xml:space="preserve"> </w:t>
      </w:r>
    </w:p>
    <w:p w:rsidR="005F74C4" w:rsidP="005F74C4" w:rsidRDefault="005F74C4" w14:paraId="7B4913A0" w14:textId="77777777">
      <w:commentRangeStart w:id="55"/>
      <w:r>
        <w:t xml:space="preserve">We </w:t>
      </w:r>
      <w:proofErr w:type="gramStart"/>
      <w:r>
        <w:t>have to</w:t>
      </w:r>
      <w:proofErr w:type="gramEnd"/>
      <w:r>
        <w:t xml:space="preserve"> listen to success stories</w:t>
      </w:r>
      <w:commentRangeEnd w:id="54"/>
      <w:r>
        <w:commentReference w:id="54"/>
      </w:r>
      <w:r>
        <w:t>, a</w:t>
      </w:r>
      <w:commentRangeStart w:id="56"/>
      <w:commentRangeStart w:id="57"/>
      <w:commentRangeStart w:id="58"/>
      <w:r>
        <w:t xml:space="preserve">nd stories of hardship. </w:t>
      </w:r>
      <w:commentRangeEnd w:id="56"/>
      <w:r>
        <w:commentReference w:id="56"/>
      </w:r>
      <w:commentRangeEnd w:id="57"/>
      <w:r w:rsidR="00546C2B">
        <w:rPr>
          <w:rStyle w:val="CommentReference"/>
        </w:rPr>
        <w:commentReference w:id="57"/>
      </w:r>
      <w:r>
        <w:t xml:space="preserve">We </w:t>
      </w:r>
      <w:proofErr w:type="gramStart"/>
      <w:r>
        <w:t>have to</w:t>
      </w:r>
      <w:proofErr w:type="gramEnd"/>
      <w:r>
        <w:t xml:space="preserve"> acknowledge the great and unprecedented efforts taking place, in advocating for housing to be understood as a human right. We </w:t>
      </w:r>
      <w:proofErr w:type="gramStart"/>
      <w:r>
        <w:t>have to</w:t>
      </w:r>
      <w:proofErr w:type="gramEnd"/>
      <w:r>
        <w:t xml:space="preserve"> hear the stories of those working on the ground, and making this happe</w:t>
      </w:r>
      <w:commentRangeEnd w:id="58"/>
      <w:r>
        <w:commentReference w:id="58"/>
      </w:r>
      <w:r>
        <w:t>n.</w:t>
      </w:r>
    </w:p>
    <w:p w:rsidR="005F74C4" w:rsidP="005F74C4" w:rsidRDefault="005F74C4" w14:paraId="3D82E885" w14:textId="77777777">
      <w:r>
        <w:t xml:space="preserve">There are folks building the right to housing framework with the federal government, and folks making incredible local change right now in our communities. </w:t>
      </w:r>
      <w:commentRangeEnd w:id="55"/>
      <w:r>
        <w:commentReference w:id="55"/>
      </w:r>
    </w:p>
    <w:p w:rsidR="005F74C4" w:rsidP="005F74C4" w:rsidRDefault="005F74C4" w14:paraId="621F18D8" w14:textId="4B59886E">
      <w:r>
        <w:t xml:space="preserve">Stories not only make the right to housing feel tangible, but they also allow advocates to witness the very real successes communities are having in defending rights. </w:t>
      </w:r>
    </w:p>
    <w:p w:rsidR="005F74C4" w:rsidP="005F74C4" w:rsidRDefault="005F74C4" w14:paraId="5E091133" w14:textId="77777777">
      <w:pPr>
        <w:rPr>
          <w:b/>
        </w:rPr>
      </w:pPr>
      <w:r>
        <w:rPr>
          <w:b/>
        </w:rPr>
        <w:t xml:space="preserve">The right to housing means something, and during the Summit, we were able to hear from advocates who are engaging with the process and making real, tangible change happen in their communities. </w:t>
      </w:r>
    </w:p>
    <w:p w:rsidR="005F74C4" w:rsidP="005F74C4" w:rsidRDefault="005F74C4" w14:paraId="1CE5BF99" w14:textId="63F7AF46">
      <w:pPr>
        <w:rPr>
          <w:b/>
        </w:rPr>
      </w:pPr>
      <w:r>
        <w:rPr>
          <w:b/>
        </w:rPr>
        <w:t>People are claiming the right to housing</w:t>
      </w:r>
      <w:r w:rsidR="00E40C3A">
        <w:rPr>
          <w:b/>
        </w:rPr>
        <w:t xml:space="preserve"> </w:t>
      </w:r>
      <w:r>
        <w:rPr>
          <w:b/>
        </w:rPr>
        <w:t>—</w:t>
      </w:r>
      <w:r w:rsidR="00E40C3A">
        <w:rPr>
          <w:b/>
        </w:rPr>
        <w:t xml:space="preserve"> </w:t>
      </w:r>
      <w:r>
        <w:rPr>
          <w:b/>
        </w:rPr>
        <w:t>let’s talk about how they are doing it.</w:t>
      </w:r>
    </w:p>
    <w:p w:rsidR="005F74C4" w:rsidP="005F74C4" w:rsidRDefault="005F74C4" w14:paraId="34F423E7" w14:textId="44D3B99B"/>
    <w:p w:rsidRPr="00E824B6" w:rsidR="005F74C4" w:rsidP="005F74C4" w:rsidRDefault="00E577AF" w14:paraId="75819B2E" w14:textId="74852191">
      <w:pPr>
        <w:pStyle w:val="Heading1"/>
      </w:pPr>
      <w:bookmarkStart w:name="_Toc151202787" w:id="59"/>
      <w:r>
        <w:t>Ad</w:t>
      </w:r>
      <w:r w:rsidR="005F74C4">
        <w:t xml:space="preserve">vocacy </w:t>
      </w:r>
      <w:commentRangeStart w:id="60"/>
      <w:r w:rsidR="005F74C4">
        <w:t xml:space="preserve">Story #1 – </w:t>
      </w:r>
      <w:commentRangeEnd w:id="60"/>
      <w:r w:rsidR="005F74C4">
        <w:commentReference w:id="60"/>
      </w:r>
      <w:r w:rsidRPr="00E824B6" w:rsidR="005F74C4">
        <w:t>The National Right to Housing Network: A Story of National-Level Coordination to Breathe Life into Canada’s First Right to Housing Legislation</w:t>
      </w:r>
      <w:bookmarkEnd w:id="59"/>
      <w:r w:rsidRPr="00E824B6" w:rsidR="005F74C4">
        <w:t xml:space="preserve"> </w:t>
      </w:r>
      <w:bookmarkStart w:name="_dtudi0gqv6e8" w:colFirst="0" w:colLast="0" w:id="61"/>
      <w:bookmarkEnd w:id="61"/>
    </w:p>
    <w:p w:rsidR="00D36167" w:rsidP="00E30628" w:rsidRDefault="00CC6138" w14:paraId="7DFC8A72" w14:textId="62A3C7D4">
      <w:pPr>
        <w:pStyle w:val="Heading2"/>
      </w:pPr>
      <w:r>
        <w:rPr>
          <w:noProof/>
        </w:rPr>
        <w:drawing>
          <wp:inline distT="0" distB="0" distL="0" distR="0" wp14:anchorId="0DEC0323" wp14:editId="6441C334">
            <wp:extent cx="2857500" cy="2857500"/>
            <wp:effectExtent l="0" t="0" r="0" b="0"/>
            <wp:docPr id="2107368069" name="Picture 6" descr="A smiling portrait of Sahar Raza, Policy and Communications Director at the National Right to Housing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368069" name="Picture 6" descr="A smiling portrait of Sahar Raza, Policy and Communications Director at the National Right to Housing Network."/>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pic:spPr>
                </pic:pic>
              </a:graphicData>
            </a:graphic>
          </wp:inline>
        </w:drawing>
      </w:r>
    </w:p>
    <w:p w:rsidR="005F74C4" w:rsidP="00F9296C" w:rsidRDefault="005F74C4" w14:paraId="082B2E13" w14:textId="48EE5604">
      <w:pPr>
        <w:pStyle w:val="Heading2"/>
        <w:rPr>
          <w:sz w:val="20"/>
          <w:szCs w:val="20"/>
        </w:rPr>
      </w:pPr>
      <w:commentRangeStart w:id="62"/>
      <w:commentRangeStart w:id="63"/>
      <w:r>
        <w:t xml:space="preserve">Context: </w:t>
      </w:r>
    </w:p>
    <w:p w:rsidRPr="00E824B6" w:rsidR="005F74C4" w:rsidP="005F74C4" w:rsidRDefault="008068BB" w14:paraId="7B9333D7" w14:textId="22B53CCC">
      <w:pPr>
        <w:pBdr>
          <w:top w:val="nil"/>
          <w:left w:val="nil"/>
          <w:bottom w:val="nil"/>
          <w:right w:val="nil"/>
          <w:between w:val="nil"/>
        </w:pBdr>
        <w:rPr>
          <w:bCs/>
        </w:rPr>
      </w:pPr>
      <w:r>
        <w:rPr>
          <w:bCs/>
          <w:color w:val="000000"/>
        </w:rPr>
        <w:t xml:space="preserve">National Right to Housing Network staff </w:t>
      </w:r>
      <w:r w:rsidRPr="00E824B6" w:rsidR="005F74C4">
        <w:rPr>
          <w:bCs/>
          <w:color w:val="000000"/>
        </w:rPr>
        <w:t>Sahar Raza</w:t>
      </w:r>
      <w:r w:rsidR="0092321C">
        <w:rPr>
          <w:bCs/>
          <w:color w:val="000000"/>
        </w:rPr>
        <w:t xml:space="preserve"> (</w:t>
      </w:r>
      <w:r w:rsidRPr="00E824B6" w:rsidR="005F74C4">
        <w:rPr>
          <w:bCs/>
          <w:color w:val="000000"/>
        </w:rPr>
        <w:t>Policy and Communications Director</w:t>
      </w:r>
      <w:r w:rsidR="0013424F">
        <w:rPr>
          <w:bCs/>
          <w:color w:val="000000"/>
        </w:rPr>
        <w:t>)</w:t>
      </w:r>
      <w:r w:rsidRPr="00E824B6" w:rsidR="005F74C4">
        <w:rPr>
          <w:bCs/>
          <w:color w:val="000000"/>
        </w:rPr>
        <w:t xml:space="preserve">, as well as Alex Nelson </w:t>
      </w:r>
      <w:r w:rsidR="0013424F">
        <w:rPr>
          <w:bCs/>
          <w:color w:val="000000"/>
        </w:rPr>
        <w:t>(</w:t>
      </w:r>
      <w:r w:rsidRPr="00E824B6" w:rsidR="005F74C4">
        <w:rPr>
          <w:bCs/>
          <w:color w:val="000000"/>
        </w:rPr>
        <w:t>Community Engagement and Research Specialist</w:t>
      </w:r>
      <w:r w:rsidR="0013424F">
        <w:rPr>
          <w:bCs/>
          <w:color w:val="000000"/>
        </w:rPr>
        <w:t>),</w:t>
      </w:r>
      <w:r w:rsidRPr="00E824B6" w:rsidR="005F74C4">
        <w:rPr>
          <w:bCs/>
          <w:color w:val="000000"/>
        </w:rPr>
        <w:t xml:space="preserve"> spoke on the coordination work done behind the scenes to bring Canada’s first right to housing legislation to light. </w:t>
      </w:r>
      <w:commentRangeEnd w:id="62"/>
      <w:r w:rsidRPr="00B141AC" w:rsidR="005F74C4">
        <w:rPr>
          <w:bCs/>
        </w:rPr>
        <w:commentReference w:id="62"/>
      </w:r>
      <w:commentRangeEnd w:id="63"/>
      <w:r w:rsidR="00546C2B">
        <w:rPr>
          <w:rStyle w:val="CommentReference"/>
        </w:rPr>
        <w:commentReference w:id="63"/>
      </w:r>
    </w:p>
    <w:p w:rsidR="005F74C4" w:rsidP="00E824B6" w:rsidRDefault="005F74C4" w14:paraId="5938AE00" w14:textId="3D5C4B34">
      <w:pPr>
        <w:ind w:left="1440"/>
      </w:pPr>
      <w:commentRangeStart w:id="64"/>
      <w:r>
        <w:t xml:space="preserve">“The newly legislated right to housing in Canada, under the 2019 </w:t>
      </w:r>
      <w:hyperlink w:history="1" r:id="rId33">
        <w:r w:rsidRPr="009D7E4A">
          <w:rPr>
            <w:rStyle w:val="Hyperlink"/>
          </w:rPr>
          <w:t>National Housing Strategy Act</w:t>
        </w:r>
      </w:hyperlink>
      <w:r>
        <w:t xml:space="preserve">, is so significant [because] it finally gives us domestic commitments, tools, and mechanisms which we can use to hold every level of our colonial government accountable to the right to housing as it is understood in international law. </w:t>
      </w:r>
    </w:p>
    <w:p w:rsidR="0058779F" w:rsidP="00E824B6" w:rsidRDefault="005F74C4" w14:paraId="19A25A78" w14:textId="7919A8B6">
      <w:pPr>
        <w:ind w:left="1440"/>
      </w:pPr>
      <w:r>
        <w:t xml:space="preserve">“And it signals to our governments, </w:t>
      </w:r>
      <w:proofErr w:type="gramStart"/>
      <w:r>
        <w:t>policy-makers</w:t>
      </w:r>
      <w:proofErr w:type="gramEnd"/>
      <w:r>
        <w:t>, and housing sector the need for a shift away from our current picture of housing, which is very much an extension of the capitalist and colonial project, and treats housing as a commodity or vehicle for certain people in society — who already have wealth and power — to increase their power and wealth at the expense of everyone else.”</w:t>
      </w:r>
    </w:p>
    <w:p w:rsidR="005F74C4" w:rsidP="00E824B6" w:rsidRDefault="005F74C4" w14:paraId="0E078829" w14:textId="77777777">
      <w:pPr>
        <w:ind w:left="1440"/>
      </w:pPr>
      <w:commentRangeEnd w:id="64"/>
      <w:r>
        <w:commentReference w:id="64"/>
      </w:r>
      <w:r>
        <w:t>~ Sahar Raza, the National Right to Housing Network’s Policy and Communications Director, as well as Alex Nelson – Community Engagement and Research Specialist</w:t>
      </w:r>
    </w:p>
    <w:p w:rsidR="005F74C4" w:rsidP="005F74C4" w:rsidRDefault="005F74C4" w14:paraId="51FF5174" w14:textId="1DCE5A76">
      <w:pPr>
        <w:ind w:left="720"/>
      </w:pPr>
    </w:p>
    <w:p w:rsidR="005F74C4" w:rsidP="00E824B6" w:rsidRDefault="00D26943" w14:paraId="4AE4B0B2" w14:textId="057520FB">
      <w:pPr>
        <w:pStyle w:val="Heading2"/>
      </w:pPr>
      <w:r>
        <w:t xml:space="preserve">What Advocacy Looks Like – </w:t>
      </w:r>
      <w:r w:rsidR="00925792">
        <w:t xml:space="preserve">In </w:t>
      </w:r>
      <w:r w:rsidR="001828EC">
        <w:t>their</w:t>
      </w:r>
      <w:r w:rsidR="00925792">
        <w:t xml:space="preserve"> </w:t>
      </w:r>
      <w:r w:rsidR="005F74C4">
        <w:t xml:space="preserve">words… </w:t>
      </w:r>
    </w:p>
    <w:p w:rsidR="005F74C4" w:rsidP="005F74C4" w:rsidRDefault="005F74C4" w14:paraId="425B8989" w14:textId="5D17E649">
      <w:pPr>
        <w:pBdr>
          <w:top w:val="nil"/>
          <w:left w:val="nil"/>
          <w:bottom w:val="nil"/>
          <w:right w:val="nil"/>
          <w:between w:val="nil"/>
        </w:pBdr>
        <w:rPr>
          <w:color w:val="000000"/>
        </w:rPr>
      </w:pPr>
      <w:r w:rsidRPr="00E824B6">
        <w:rPr>
          <w:color w:val="000000"/>
        </w:rPr>
        <w:t>No advocacy success happens overnight</w:t>
      </w:r>
      <w:r w:rsidR="008068BB">
        <w:rPr>
          <w:color w:val="000000"/>
        </w:rPr>
        <w:t>,</w:t>
      </w:r>
      <w:r w:rsidRPr="00E824B6">
        <w:rPr>
          <w:color w:val="000000"/>
        </w:rPr>
        <w:t xml:space="preserve"> it builds on the momentum of years of prior organizing and advocacy</w:t>
      </w:r>
      <w:r w:rsidR="008068BB">
        <w:rPr>
          <w:color w:val="000000"/>
        </w:rPr>
        <w:t>,</w:t>
      </w:r>
      <w:r w:rsidRPr="00E824B6">
        <w:rPr>
          <w:color w:val="000000"/>
        </w:rPr>
        <w:t xml:space="preserve"> and often takes advantage of policy windows</w:t>
      </w:r>
      <w:r>
        <w:rPr>
          <w:color w:val="000000"/>
        </w:rPr>
        <w:t xml:space="preserve">. </w:t>
      </w:r>
    </w:p>
    <w:p w:rsidR="005F74C4" w:rsidP="00E824B6" w:rsidRDefault="005F74C4" w14:paraId="4CB823B0" w14:textId="5FFC2DF5">
      <w:r>
        <w:t xml:space="preserve">The legislated right to housing was built on decades of people from the housing, poverty, and human rights sectors, all pushing the federal government to re-enter the housing space after decades of not being involved. </w:t>
      </w:r>
    </w:p>
    <w:p w:rsidR="005F74C4" w:rsidP="00E824B6" w:rsidRDefault="005F74C4" w14:paraId="1495E7A0" w14:textId="0FA0CBE1">
      <w:pPr>
        <w:pBdr>
          <w:top w:val="nil"/>
          <w:left w:val="nil"/>
          <w:bottom w:val="nil"/>
          <w:right w:val="nil"/>
          <w:between w:val="nil"/>
        </w:pBdr>
      </w:pPr>
      <w:r>
        <w:t>We often won</w:t>
      </w:r>
      <w:r w:rsidR="00E30628">
        <w:t>’</w:t>
      </w:r>
      <w:r>
        <w:t xml:space="preserve">t see successes on a day-to-day basis or even a year-to-year basis, and it can be really disheartening. </w:t>
      </w:r>
    </w:p>
    <w:p w:rsidRPr="00E824B6" w:rsidR="005F74C4" w:rsidP="00E30628" w:rsidRDefault="005F74C4" w14:paraId="2BA9DCEA" w14:textId="683CE278">
      <w:pPr>
        <w:rPr>
          <w:color w:val="000000"/>
        </w:rPr>
      </w:pPr>
      <w:r>
        <w:t xml:space="preserve">We started seeing some progress in 2017 when the federal government finally passed its </w:t>
      </w:r>
      <w:hyperlink w:history="1" r:id="rId34">
        <w:r w:rsidRPr="005B232F">
          <w:rPr>
            <w:rStyle w:val="Hyperlink"/>
          </w:rPr>
          <w:t>National Housing Strategy</w:t>
        </w:r>
      </w:hyperlink>
      <w:r w:rsidR="005B232F">
        <w:t xml:space="preserve"> </w:t>
      </w:r>
      <w:commentRangeStart w:id="65"/>
      <w:r w:rsidR="005B232F">
        <w:t xml:space="preserve">(explained above – see our </w:t>
      </w:r>
      <w:commentRangeStart w:id="66"/>
      <w:r w:rsidR="005B232F">
        <w:fldChar w:fldCharType="begin"/>
      </w:r>
      <w:r w:rsidR="001233B7">
        <w:instrText>HYPERLINK  \l "_How_did_we"</w:instrText>
      </w:r>
      <w:r w:rsidR="005B232F">
        <w:fldChar w:fldCharType="separate"/>
      </w:r>
      <w:r w:rsidR="005B232F">
        <w:rPr>
          <w:rStyle w:val="Hyperlink"/>
        </w:rPr>
        <w:t>”H</w:t>
      </w:r>
      <w:r w:rsidRPr="005B232F" w:rsidR="005B232F">
        <w:rPr>
          <w:rStyle w:val="Hyperlink"/>
        </w:rPr>
        <w:t>ow did we get here</w:t>
      </w:r>
      <w:r w:rsidR="005B232F">
        <w:rPr>
          <w:rStyle w:val="Hyperlink"/>
        </w:rPr>
        <w:t>?</w:t>
      </w:r>
      <w:r w:rsidR="001233B7">
        <w:rPr>
          <w:rStyle w:val="Hyperlink"/>
        </w:rPr>
        <w:t xml:space="preserve"> – Advocacy Timeline</w:t>
      </w:r>
      <w:r w:rsidR="005B232F">
        <w:rPr>
          <w:rStyle w:val="Hyperlink"/>
        </w:rPr>
        <w:t>” section</w:t>
      </w:r>
      <w:r w:rsidR="005B232F">
        <w:fldChar w:fldCharType="end"/>
      </w:r>
      <w:commentRangeEnd w:id="66"/>
      <w:r w:rsidR="001233B7">
        <w:rPr>
          <w:rStyle w:val="CommentReference"/>
        </w:rPr>
        <w:commentReference w:id="66"/>
      </w:r>
      <w:r w:rsidR="005B232F">
        <w:t>)</w:t>
      </w:r>
      <w:r>
        <w:t xml:space="preserve">. </w:t>
      </w:r>
      <w:commentRangeEnd w:id="65"/>
      <w:r w:rsidR="005B232F">
        <w:rPr>
          <w:rStyle w:val="CommentReference"/>
        </w:rPr>
        <w:commentReference w:id="65"/>
      </w:r>
      <w:r>
        <w:t xml:space="preserve">In that housing strategy, </w:t>
      </w:r>
      <w:r w:rsidR="005B232F">
        <w:t xml:space="preserve">the federal government </w:t>
      </w:r>
      <w:r>
        <w:t xml:space="preserve">mentioned that housing is a human right. From there, we were able to further advocate to have this </w:t>
      </w:r>
      <w:proofErr w:type="gramStart"/>
      <w:r>
        <w:t>actually legislated</w:t>
      </w:r>
      <w:proofErr w:type="gramEnd"/>
      <w:r>
        <w:t xml:space="preserve"> as a human right. This demonstrates how slow it can be, but every effort is contributing.</w:t>
      </w:r>
      <w:bookmarkStart w:name="_z29zamk0qqn7" w:colFirst="0" w:colLast="0" w:id="67"/>
      <w:bookmarkEnd w:id="67"/>
    </w:p>
    <w:p w:rsidR="00330231" w:rsidP="005F74C4" w:rsidRDefault="00330231" w14:paraId="1020D393" w14:textId="77777777">
      <w:pPr>
        <w:rPr>
          <w:color w:val="000000"/>
        </w:rPr>
      </w:pPr>
    </w:p>
    <w:p w:rsidRPr="00E824B6" w:rsidR="00526A2D" w:rsidP="00526A2D" w:rsidRDefault="00811481" w14:paraId="7D9A6CE8" w14:textId="52488B66">
      <w:r>
        <w:rPr>
          <w:noProof/>
          <w:color w:val="000000"/>
        </w:rPr>
        <w:drawing>
          <wp:anchor distT="0" distB="0" distL="114300" distR="114300" simplePos="0" relativeHeight="251658254" behindDoc="0" locked="0" layoutInCell="1" allowOverlap="1" wp14:anchorId="0F9E6FD6" wp14:editId="74DB0D4E">
            <wp:simplePos x="0" y="0"/>
            <wp:positionH relativeFrom="margin">
              <wp:align>center</wp:align>
            </wp:positionH>
            <wp:positionV relativeFrom="margin">
              <wp:align>top</wp:align>
            </wp:positionV>
            <wp:extent cx="4682490" cy="3275965"/>
            <wp:effectExtent l="0" t="0" r="3810" b="635"/>
            <wp:wrapTopAndBottom/>
            <wp:docPr id="1449105377" name="Picture 7" descr="A tent is pictured outdoors, on cement in a city environment. There is part of another tent visible behind it. The tent has red painted letters, spelling out the message “HOUSING IS A HUMAN RIGH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105377" name="Picture 7" descr="A tent is pictured outdoors, on cement in a city environment. There is part of another tent visible behind it. The tent has red painted letters, spelling out the message “HOUSING IS A HUMAN RIGHT”. "/>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682490" cy="3275965"/>
                    </a:xfrm>
                    <a:prstGeom prst="rect">
                      <a:avLst/>
                    </a:prstGeom>
                    <a:noFill/>
                  </pic:spPr>
                </pic:pic>
              </a:graphicData>
            </a:graphic>
            <wp14:sizeRelH relativeFrom="page">
              <wp14:pctWidth>0</wp14:pctWidth>
            </wp14:sizeRelH>
            <wp14:sizeRelV relativeFrom="page">
              <wp14:pctHeight>0</wp14:pctHeight>
            </wp14:sizeRelV>
          </wp:anchor>
        </w:drawing>
      </w:r>
    </w:p>
    <w:p w:rsidR="00227D5C" w:rsidP="00E824B6" w:rsidRDefault="00227D5C" w14:paraId="496458D1" w14:textId="6A5A951A">
      <w:pPr>
        <w:pStyle w:val="Heading3"/>
      </w:pPr>
      <w:r>
        <w:t>How we contribute to change:</w:t>
      </w:r>
    </w:p>
    <w:p w:rsidR="00260989" w:rsidP="00E824B6" w:rsidRDefault="00260989" w14:paraId="0F75BD53" w14:textId="6ABB8747">
      <w:pPr>
        <w:spacing w:after="0"/>
      </w:pPr>
      <w:r>
        <w:t>The National Right to Housing Network</w:t>
      </w:r>
      <w:r w:rsidR="0063056F">
        <w:t xml:space="preserve">: </w:t>
      </w:r>
    </w:p>
    <w:p w:rsidR="00227D5C" w:rsidP="00227D5C" w:rsidRDefault="0063056F" w14:paraId="29B02C29" w14:textId="323FA605">
      <w:pPr>
        <w:numPr>
          <w:ilvl w:val="0"/>
          <w:numId w:val="58"/>
        </w:numPr>
        <w:spacing w:after="0"/>
      </w:pPr>
      <w:r>
        <w:t>C</w:t>
      </w:r>
      <w:r w:rsidR="00227D5C">
        <w:t>reate</w:t>
      </w:r>
      <w:r>
        <w:t>s</w:t>
      </w:r>
      <w:r w:rsidR="00227D5C">
        <w:t xml:space="preserve"> spaces</w:t>
      </w:r>
      <w:r w:rsidR="0036079A">
        <w:t xml:space="preserve"> and </w:t>
      </w:r>
      <w:commentRangeStart w:id="68"/>
      <w:r w:rsidR="0036079A">
        <w:t>opportunities</w:t>
      </w:r>
      <w:commentRangeEnd w:id="68"/>
      <w:r w:rsidR="0036079A">
        <w:rPr>
          <w:rStyle w:val="CommentReference"/>
        </w:rPr>
        <w:commentReference w:id="68"/>
      </w:r>
      <w:r w:rsidR="00227D5C">
        <w:t xml:space="preserve"> where housing advocates can strategize and collaborate. </w:t>
      </w:r>
    </w:p>
    <w:p w:rsidR="00227D5C" w:rsidP="00227D5C" w:rsidRDefault="0063056F" w14:paraId="669AD963" w14:textId="6330E21F">
      <w:pPr>
        <w:numPr>
          <w:ilvl w:val="0"/>
          <w:numId w:val="58"/>
        </w:numPr>
      </w:pPr>
      <w:r>
        <w:t>V</w:t>
      </w:r>
      <w:r w:rsidR="00227D5C">
        <w:t xml:space="preserve">ocalize our </w:t>
      </w:r>
      <w:r>
        <w:t xml:space="preserve">community’s </w:t>
      </w:r>
      <w:r w:rsidR="00227D5C">
        <w:t xml:space="preserve">calls to action </w:t>
      </w:r>
      <w:r>
        <w:t>with</w:t>
      </w:r>
      <w:r w:rsidR="00227D5C">
        <w:t xml:space="preserve"> government.</w:t>
      </w:r>
    </w:p>
    <w:p w:rsidR="00227D5C" w:rsidP="00227D5C" w:rsidRDefault="00227D5C" w14:paraId="5D92A984" w14:textId="4418989A">
      <w:commentRangeStart w:id="69"/>
      <w:r>
        <w:t xml:space="preserve">Progress is slow but increasing. For example: in recent years we’ve seen the </w:t>
      </w:r>
      <w:hyperlink w:history="1" r:id="rId36">
        <w:r w:rsidRPr="00227D5C">
          <w:rPr>
            <w:rStyle w:val="Hyperlink"/>
          </w:rPr>
          <w:t>federal budget revamped housing programs become more affordable (Government of Canada, 2022)</w:t>
        </w:r>
      </w:hyperlink>
      <w:r>
        <w:t xml:space="preserve">, and the </w:t>
      </w:r>
      <w:hyperlink w:history="1" r:id="rId37">
        <w:r w:rsidRPr="00227D5C">
          <w:rPr>
            <w:rStyle w:val="Hyperlink"/>
          </w:rPr>
          <w:t>first co-op housing investment in decades (Co-operative Housing Federation of Canada, 2022)</w:t>
        </w:r>
      </w:hyperlink>
      <w:r>
        <w:t xml:space="preserve">. </w:t>
      </w:r>
      <w:commentRangeEnd w:id="69"/>
      <w:r>
        <w:rPr>
          <w:rStyle w:val="CommentReference"/>
        </w:rPr>
        <w:commentReference w:id="69"/>
      </w:r>
    </w:p>
    <w:p w:rsidR="00227D5C" w:rsidP="00227D5C" w:rsidRDefault="00227D5C" w14:paraId="5E7E2523" w14:textId="77777777">
      <w:r>
        <w:t>Together, we are a powerful force for change and ju</w:t>
      </w:r>
      <w:commentRangeStart w:id="70"/>
      <w:r>
        <w:t>stice</w:t>
      </w:r>
      <w:commentRangeEnd w:id="70"/>
      <w:r>
        <w:commentReference w:id="70"/>
      </w:r>
      <w:r>
        <w:t>.</w:t>
      </w:r>
    </w:p>
    <w:p w:rsidRPr="005F74C4" w:rsidR="005F74C4" w:rsidP="005F74C4" w:rsidRDefault="005F74C4" w14:paraId="50BCFE0B" w14:textId="04BB8E57"/>
    <w:p w:rsidRPr="00E30628" w:rsidR="00EA1187" w:rsidP="00E824B6" w:rsidRDefault="000A6429" w14:paraId="00000099" w14:textId="49F0E9E6">
      <w:pPr>
        <w:pStyle w:val="Heading3"/>
      </w:pPr>
      <w:bookmarkStart w:name="_ri52cbnc63ma" w:colFirst="0" w:colLast="0" w:id="71"/>
      <w:bookmarkEnd w:id="71"/>
      <w:commentRangeStart w:id="72"/>
      <w:r w:rsidRPr="00E30628">
        <w:t>A slow but steady drive forward:</w:t>
      </w:r>
      <w:commentRangeEnd w:id="72"/>
      <w:r w:rsidRPr="00E30628">
        <w:commentReference w:id="72"/>
      </w:r>
    </w:p>
    <w:p w:rsidR="00EA1187" w:rsidRDefault="000A6429" w14:paraId="0000009B" w14:textId="3A49F7BE">
      <w:r>
        <w:t xml:space="preserve">The National Housing Strategy, released in 2017, is the vehicle for advancing the country’s commitment to the right to housing. The 2019 </w:t>
      </w:r>
      <w:hyperlink w:history="1" r:id="rId38">
        <w:r w:rsidRPr="009D7E4A">
          <w:rPr>
            <w:rStyle w:val="Hyperlink"/>
          </w:rPr>
          <w:t>National Housing Strategy Act</w:t>
        </w:r>
      </w:hyperlink>
      <w:r>
        <w:t xml:space="preserve"> lays down a roadmap for this vehicle, and provides the fuel to put it into motion</w:t>
      </w:r>
      <w:r w:rsidR="00E30628">
        <w:t xml:space="preserve"> </w:t>
      </w:r>
      <w:r>
        <w:t>—</w:t>
      </w:r>
      <w:r w:rsidR="00E30628">
        <w:t xml:space="preserve"> </w:t>
      </w:r>
      <w:r>
        <w:t xml:space="preserve">but the vehicle still needs a driver. </w:t>
      </w:r>
    </w:p>
    <w:p w:rsidR="00EA1187" w:rsidRDefault="00E30628" w14:paraId="0000009C" w14:textId="599DF0D3">
      <w:commentRangeStart w:id="73"/>
      <w:r>
        <w:t>H</w:t>
      </w:r>
      <w:r w:rsidR="000A6429">
        <w:t>ousing rights advocates</w:t>
      </w:r>
      <w:commentRangeEnd w:id="73"/>
      <w:r>
        <w:rPr>
          <w:rStyle w:val="CommentReference"/>
        </w:rPr>
        <w:commentReference w:id="73"/>
      </w:r>
      <w:r w:rsidR="000A6429">
        <w:t xml:space="preserve"> still need to push forward to make sure the government </w:t>
      </w:r>
      <w:r>
        <w:t xml:space="preserve">stays </w:t>
      </w:r>
      <w:r w:rsidR="000A6429">
        <w:t>accountable for implementing the legislation</w:t>
      </w:r>
      <w:r>
        <w:t xml:space="preserve"> </w:t>
      </w:r>
      <w:r w:rsidR="000A6429">
        <w:t>—</w:t>
      </w:r>
      <w:r>
        <w:t xml:space="preserve"> and </w:t>
      </w:r>
      <w:r w:rsidR="000A6429">
        <w:t xml:space="preserve">driving it forward. </w:t>
      </w:r>
    </w:p>
    <w:p w:rsidR="00237AA5" w:rsidRDefault="00A33C33" w14:paraId="39223C19" w14:textId="66EFCB2B">
      <w:r>
        <w:rPr>
          <w:noProof/>
        </w:rPr>
        <w:drawing>
          <wp:anchor distT="0" distB="0" distL="114300" distR="114300" simplePos="0" relativeHeight="251658255" behindDoc="0" locked="0" layoutInCell="1" allowOverlap="1" wp14:anchorId="193CCF3F" wp14:editId="26B303F6">
            <wp:simplePos x="0" y="0"/>
            <wp:positionH relativeFrom="column">
              <wp:posOffset>510540</wp:posOffset>
            </wp:positionH>
            <wp:positionV relativeFrom="margin">
              <wp:align>top</wp:align>
            </wp:positionV>
            <wp:extent cx="4733925" cy="2920365"/>
            <wp:effectExtent l="0" t="0" r="9525" b="0"/>
            <wp:wrapTopAndBottom/>
            <wp:docPr id="1195077364" name="Picture 9" descr="Protestors march in a parade down a city street. Many hold handwritten signs. The most visible sign says “Housing is a Human Right”, and the sign in the background appears to say “Senior Peer Advisory Network. AFFORDABLE HOUSING N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077364" name="Picture 9" descr="Protestors march in a parade down a city street. Many hold handwritten signs. The most visible sign says “Housing is a Human Right”, and the sign in the background appears to say “Senior Peer Advisory Network. AFFORDABLE HOUSING NOW!” "/>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733925" cy="2920365"/>
                    </a:xfrm>
                    <a:prstGeom prst="rect">
                      <a:avLst/>
                    </a:prstGeom>
                    <a:noFill/>
                  </pic:spPr>
                </pic:pic>
              </a:graphicData>
            </a:graphic>
          </wp:anchor>
        </w:drawing>
      </w:r>
    </w:p>
    <w:p w:rsidR="002D4089" w:rsidP="00237AA5" w:rsidRDefault="002D4089" w14:paraId="643D16C8" w14:textId="768C9B48">
      <w:pPr>
        <w:pStyle w:val="Heading3"/>
      </w:pPr>
    </w:p>
    <w:p w:rsidRPr="00227D5C" w:rsidR="00237AA5" w:rsidP="00237AA5" w:rsidRDefault="00237AA5" w14:paraId="5AAE8F48" w14:textId="77777777">
      <w:pPr>
        <w:pStyle w:val="Heading3"/>
      </w:pPr>
      <w:r>
        <w:t>I</w:t>
      </w:r>
      <w:r w:rsidRPr="00227D5C">
        <w:t xml:space="preserve">mportant </w:t>
      </w:r>
      <w:commentRangeStart w:id="74"/>
      <w:r>
        <w:t xml:space="preserve">advocacy </w:t>
      </w:r>
      <w:commentRangeEnd w:id="74"/>
      <w:r>
        <w:rPr>
          <w:rStyle w:val="CommentReference"/>
          <w:b w:val="0"/>
          <w:bCs w:val="0"/>
        </w:rPr>
        <w:commentReference w:id="74"/>
      </w:r>
      <w:r w:rsidRPr="00227D5C">
        <w:t>lessons learned:</w:t>
      </w:r>
    </w:p>
    <w:p w:rsidR="00237AA5" w:rsidP="00237AA5" w:rsidRDefault="00237AA5" w14:paraId="75BB9E2F" w14:textId="77777777">
      <w:pPr>
        <w:numPr>
          <w:ilvl w:val="0"/>
          <w:numId w:val="54"/>
        </w:numPr>
        <w:pBdr>
          <w:top w:val="nil"/>
          <w:left w:val="nil"/>
          <w:bottom w:val="nil"/>
          <w:right w:val="nil"/>
          <w:between w:val="nil"/>
        </w:pBdr>
      </w:pPr>
      <w:r w:rsidRPr="002A7C9B">
        <w:rPr>
          <w:color w:val="000000"/>
        </w:rPr>
        <w:t>We need allies in government to see change implemented:</w:t>
      </w:r>
    </w:p>
    <w:p w:rsidR="00237AA5" w:rsidP="00237AA5" w:rsidRDefault="00237AA5" w14:paraId="39B079E5" w14:textId="77777777">
      <w:r>
        <w:t>The success we've seen in the right to housing movement has been contingent on a few key government allies who really championed it.</w:t>
      </w:r>
    </w:p>
    <w:p w:rsidR="00237AA5" w:rsidP="00E824B6" w:rsidRDefault="00237AA5" w14:paraId="559F39C9" w14:textId="320FEA99">
      <w:hyperlink w:history="1" r:id="rId40">
        <w:r>
          <w:rPr>
            <w:color w:val="1155CC"/>
            <w:u w:val="single"/>
          </w:rPr>
          <w:t>Adam Vaughan</w:t>
        </w:r>
      </w:hyperlink>
      <w:r>
        <w:t xml:space="preserve"> was the Parliamentary Secretary for the </w:t>
      </w:r>
      <w:proofErr w:type="gramStart"/>
      <w:r>
        <w:t>housing Minister</w:t>
      </w:r>
      <w:proofErr w:type="gramEnd"/>
      <w:r>
        <w:t xml:space="preserve"> from 2017 to 2019. Adam really championed the right to housing movement. Right to housing advocates were able to develop a collaborative and trusting relationship with him, and then he was able to drive that forward.</w:t>
      </w:r>
    </w:p>
    <w:p w:rsidR="00237AA5" w:rsidP="00237AA5" w:rsidRDefault="00237AA5" w14:paraId="5878C516" w14:textId="77777777">
      <w:pPr>
        <w:numPr>
          <w:ilvl w:val="0"/>
          <w:numId w:val="54"/>
        </w:numPr>
        <w:pBdr>
          <w:top w:val="nil"/>
          <w:left w:val="nil"/>
          <w:bottom w:val="nil"/>
          <w:right w:val="nil"/>
          <w:between w:val="nil"/>
        </w:pBdr>
      </w:pPr>
      <w:r>
        <w:t xml:space="preserve">Public support needs to be there. </w:t>
      </w:r>
    </w:p>
    <w:p w:rsidR="00237AA5" w:rsidP="00237AA5" w:rsidRDefault="00237AA5" w14:paraId="2C2DBA81" w14:textId="7312FC8C">
      <w:r>
        <w:rPr>
          <w:color w:val="000000"/>
        </w:rPr>
        <w:t xml:space="preserve">There needs to be </w:t>
      </w:r>
      <w:r w:rsidR="00626684">
        <w:rPr>
          <w:color w:val="000000"/>
        </w:rPr>
        <w:t>demonstrable</w:t>
      </w:r>
      <w:r>
        <w:rPr>
          <w:color w:val="000000"/>
        </w:rPr>
        <w:t xml:space="preserve"> public support for the cause. F</w:t>
      </w:r>
      <w:r>
        <w:t xml:space="preserve">or example, the </w:t>
      </w:r>
      <w:hyperlink r:id="rId41">
        <w:r w:rsidRPr="00590FD3">
          <w:rPr>
            <w:color w:val="0000FF"/>
            <w:u w:val="single"/>
          </w:rPr>
          <w:t>Advocacy Centre for Tenants Ontario</w:t>
        </w:r>
      </w:hyperlink>
      <w:r>
        <w:t xml:space="preserve">, </w:t>
      </w:r>
      <w:hyperlink r:id="rId42">
        <w:r w:rsidRPr="00590FD3">
          <w:rPr>
            <w:color w:val="0000FF"/>
            <w:u w:val="single"/>
          </w:rPr>
          <w:t>The Canadian Alliance to End Homelessness</w:t>
        </w:r>
      </w:hyperlink>
      <w:r>
        <w:t xml:space="preserve">, </w:t>
      </w:r>
      <w:hyperlink r:id="rId43">
        <w:r w:rsidRPr="00590FD3">
          <w:rPr>
            <w:color w:val="0000FF"/>
            <w:u w:val="single"/>
          </w:rPr>
          <w:t>Campaign 2000,</w:t>
        </w:r>
      </w:hyperlink>
      <w:r>
        <w:t xml:space="preserve"> </w:t>
      </w:r>
      <w:hyperlink r:id="rId44">
        <w:r w:rsidRPr="00590FD3">
          <w:rPr>
            <w:color w:val="0000FF"/>
            <w:u w:val="single"/>
          </w:rPr>
          <w:t>Maytree</w:t>
        </w:r>
      </w:hyperlink>
      <w:r>
        <w:t xml:space="preserve">, and many other organizations were running letter-writing campaigns to support our collective advocacy. They were able to collect over 10,000 names of supporters who were behind the right to housing. </w:t>
      </w:r>
    </w:p>
    <w:p w:rsidR="00237AA5" w:rsidP="00237AA5" w:rsidRDefault="00237AA5" w14:paraId="7158B4B6" w14:textId="77777777">
      <w:r>
        <w:t xml:space="preserve">We also had advocates from many organizations – including </w:t>
      </w:r>
      <w:hyperlink w:history="1" r:id="rId45">
        <w:commentRangeStart w:id="75"/>
        <w:r w:rsidRPr="00C04908">
          <w:rPr>
            <w:rStyle w:val="Hyperlink"/>
          </w:rPr>
          <w:t>UN Special Rapporteur for the Right to Adequate Housing, Leilani Farha</w:t>
        </w:r>
        <w:commentRangeEnd w:id="75"/>
        <w:r w:rsidRPr="00C04908">
          <w:rPr>
            <w:rStyle w:val="Hyperlink"/>
          </w:rPr>
          <w:commentReference w:id="75"/>
        </w:r>
      </w:hyperlink>
      <w:r>
        <w:t xml:space="preserve"> – demonstrating public support for the cause. </w:t>
      </w:r>
    </w:p>
    <w:p w:rsidR="00237AA5" w:rsidP="00E824B6" w:rsidRDefault="00237AA5" w14:paraId="39128FD9" w14:textId="140DF165">
      <w:r>
        <w:t>This was all very significant and got the government's attention.</w:t>
      </w:r>
    </w:p>
    <w:p w:rsidR="00237AA5" w:rsidP="00237AA5" w:rsidRDefault="00237AA5" w14:paraId="18253E7E" w14:textId="77777777">
      <w:pPr>
        <w:numPr>
          <w:ilvl w:val="0"/>
          <w:numId w:val="54"/>
        </w:numPr>
        <w:pBdr>
          <w:top w:val="nil"/>
          <w:left w:val="nil"/>
          <w:bottom w:val="nil"/>
          <w:right w:val="nil"/>
          <w:between w:val="nil"/>
        </w:pBdr>
      </w:pPr>
      <w:r>
        <w:t xml:space="preserve">Offer practical solutions to problems. </w:t>
      </w:r>
    </w:p>
    <w:p w:rsidR="00237AA5" w:rsidP="00237AA5" w:rsidRDefault="00237AA5" w14:paraId="67DB2643" w14:textId="77777777">
      <w:r>
        <w:t>This is critical, because many of us are in the sector because we are so passionate — we want to end poverty and injustice — but often this can end with just a critique.</w:t>
      </w:r>
    </w:p>
    <w:p w:rsidR="00237AA5" w:rsidP="00237AA5" w:rsidRDefault="00237AA5" w14:paraId="5D57C4E9" w14:textId="77777777">
      <w:commentRangeStart w:id="76"/>
      <w:r>
        <w:t xml:space="preserve">We, as passionate experts who </w:t>
      </w:r>
      <w:proofErr w:type="gramStart"/>
      <w:r>
        <w:t>are connected with</w:t>
      </w:r>
      <w:proofErr w:type="gramEnd"/>
      <w:r>
        <w:t xml:space="preserve"> the community, must come up with practical solutions to support the government in making the change we need. </w:t>
      </w:r>
      <w:commentRangeEnd w:id="76"/>
      <w:r>
        <w:rPr>
          <w:rStyle w:val="CommentReference"/>
        </w:rPr>
        <w:commentReference w:id="76"/>
      </w:r>
      <w:r>
        <w:t xml:space="preserve"> </w:t>
      </w:r>
    </w:p>
    <w:p w:rsidR="00237AA5" w:rsidP="00237AA5" w:rsidRDefault="00237AA5" w14:paraId="6550D1A8" w14:textId="4A9B3BE8">
      <w:commentRangeStart w:id="77"/>
      <w:commentRangeEnd w:id="77"/>
      <w:r>
        <w:commentReference w:id="77"/>
      </w:r>
      <w:r>
        <w:t xml:space="preserve">4. Pushing for change requires continual upkeep. </w:t>
      </w:r>
    </w:p>
    <w:p w:rsidR="00237AA5" w:rsidP="00237AA5" w:rsidRDefault="00237AA5" w14:paraId="6887F930" w14:textId="77777777">
      <w:r>
        <w:t xml:space="preserve">We need networks and spaces for collaboration, to continue working with the government. Advocates need to continue the monitoring, accountability, public </w:t>
      </w:r>
      <w:proofErr w:type="gramStart"/>
      <w:r>
        <w:t>education</w:t>
      </w:r>
      <w:proofErr w:type="gramEnd"/>
      <w:r>
        <w:t xml:space="preserve"> and community efforts that got us here in the first place. </w:t>
      </w:r>
    </w:p>
    <w:p w:rsidR="00237AA5" w:rsidP="00237AA5" w:rsidRDefault="00237AA5" w14:paraId="436F9A80" w14:textId="77777777"/>
    <w:p w:rsidR="00237AA5" w:rsidP="00237AA5" w:rsidRDefault="00237AA5" w14:paraId="2B870834" w14:textId="77777777">
      <w:r>
        <w:t>***</w:t>
      </w:r>
    </w:p>
    <w:p w:rsidR="00237AA5" w:rsidP="00237AA5" w:rsidRDefault="00237AA5" w14:paraId="58A5182D" w14:textId="76527559">
      <w:commentRangeStart w:id="78"/>
      <w:r>
        <w:t xml:space="preserve">Our strategy was effective: not only did we build on decades of advocacy, but we also demonstrated society’s support, built government allies to champion our efforts, and then we literally gave them the legislation </w:t>
      </w:r>
      <w:commentRangeEnd w:id="78"/>
      <w:r>
        <w:commentReference w:id="78"/>
      </w:r>
      <w:r>
        <w:t xml:space="preserve">(explained above – see our </w:t>
      </w:r>
      <w:commentRangeStart w:id="79"/>
      <w:r>
        <w:fldChar w:fldCharType="begin"/>
      </w:r>
      <w:r>
        <w:instrText>HYPERLINK  \l "_How_did_we"</w:instrText>
      </w:r>
      <w:r>
        <w:fldChar w:fldCharType="separate"/>
      </w:r>
      <w:r>
        <w:rPr>
          <w:rStyle w:val="Hyperlink"/>
        </w:rPr>
        <w:t>”H</w:t>
      </w:r>
      <w:r w:rsidRPr="005B232F">
        <w:rPr>
          <w:rStyle w:val="Hyperlink"/>
        </w:rPr>
        <w:t>ow did we get here</w:t>
      </w:r>
      <w:r>
        <w:rPr>
          <w:rStyle w:val="Hyperlink"/>
        </w:rPr>
        <w:t>? – Advocacy Timeline” section</w:t>
      </w:r>
      <w:r>
        <w:fldChar w:fldCharType="end"/>
      </w:r>
      <w:commentRangeEnd w:id="79"/>
      <w:r>
        <w:rPr>
          <w:rStyle w:val="CommentReference"/>
        </w:rPr>
        <w:commentReference w:id="79"/>
      </w:r>
      <w:r>
        <w:t>).</w:t>
      </w:r>
    </w:p>
    <w:p w:rsidR="00EA1187" w:rsidRDefault="00EA1187" w14:paraId="0000009F" w14:textId="77777777">
      <w:pPr>
        <w:pBdr>
          <w:top w:val="nil"/>
          <w:left w:val="nil"/>
          <w:bottom w:val="nil"/>
          <w:right w:val="nil"/>
          <w:between w:val="nil"/>
        </w:pBdr>
      </w:pPr>
    </w:p>
    <w:p w:rsidRPr="00EA1187" w:rsidR="00EA1187" w:rsidP="00E824B6" w:rsidRDefault="000A6429" w14:paraId="000000A0" w14:textId="338D6126">
      <w:pPr>
        <w:pStyle w:val="Heading1"/>
        <w:rPr>
          <w:rFonts w:ascii="Arial" w:hAnsi="Arial" w:eastAsia="Arial" w:cs="Arial"/>
          <w:color w:val="000000"/>
          <w:sz w:val="22"/>
          <w:szCs w:val="22"/>
        </w:rPr>
      </w:pPr>
      <w:bookmarkStart w:name="_Advocacy_Story_#2" w:id="80"/>
      <w:bookmarkStart w:name="_Toc151202788" w:id="81"/>
      <w:bookmarkEnd w:id="80"/>
      <w:r>
        <w:t xml:space="preserve">Advocacy Story #2 – </w:t>
      </w:r>
      <w:r w:rsidRPr="00E824B6">
        <w:t xml:space="preserve">Keepers of the Circle and the Women’s National Housing and Homelessness Network: A Story of </w:t>
      </w:r>
      <w:commentRangeStart w:id="82"/>
      <w:commentRangeStart w:id="83"/>
      <w:r w:rsidR="00B642BC">
        <w:t>Advocates</w:t>
      </w:r>
      <w:commentRangeEnd w:id="82"/>
      <w:r w:rsidR="00B642BC">
        <w:rPr>
          <w:rStyle w:val="CommentReference"/>
        </w:rPr>
        <w:commentReference w:id="82"/>
      </w:r>
      <w:commentRangeEnd w:id="83"/>
      <w:r w:rsidR="00691F84">
        <w:rPr>
          <w:rStyle w:val="CommentReference"/>
        </w:rPr>
        <w:commentReference w:id="83"/>
      </w:r>
      <w:r w:rsidR="00B642BC">
        <w:t xml:space="preserve"> </w:t>
      </w:r>
      <w:r w:rsidRPr="00E824B6">
        <w:t>Exercising their Human Right to Housing Under the National Housing Strategy Act</w:t>
      </w:r>
      <w:bookmarkEnd w:id="81"/>
    </w:p>
    <w:p w:rsidRPr="00E824B6" w:rsidR="2000DB06" w:rsidP="00E824B6" w:rsidRDefault="2000DB06" w14:paraId="50E621E5" w14:textId="15852967">
      <w:bookmarkStart w:name="_vhk3qyu56rij" w:colFirst="0" w:colLast="0" w:id="84"/>
      <w:bookmarkEnd w:id="84"/>
    </w:p>
    <w:p w:rsidRPr="00E824B6" w:rsidR="00EA1187" w:rsidP="00E30628" w:rsidRDefault="00E30628" w14:paraId="000000A1" w14:textId="3380BCDE">
      <w:pPr>
        <w:pStyle w:val="Heading2"/>
        <w:rPr>
          <w:sz w:val="32"/>
          <w:szCs w:val="32"/>
        </w:rPr>
      </w:pPr>
      <w:r>
        <w:t xml:space="preserve">Context: </w:t>
      </w:r>
    </w:p>
    <w:p w:rsidR="00133186" w:rsidRDefault="000A6429" w14:paraId="2AFA1B83" w14:textId="51D4AE45">
      <w:r>
        <w:t xml:space="preserve">In the summer of 2022, two grassroots advocacy networks </w:t>
      </w:r>
      <w:commentRangeStart w:id="85"/>
      <w:r>
        <w:fldChar w:fldCharType="begin"/>
      </w:r>
      <w:r>
        <w:instrText>HYPERLINK "https://womenshomelessness.ca/humanrightsclaims/" \h</w:instrText>
      </w:r>
      <w:r>
        <w:fldChar w:fldCharType="separate"/>
      </w:r>
      <w:r>
        <w:rPr>
          <w:color w:val="0000FF"/>
          <w:u w:val="single"/>
        </w:rPr>
        <w:t xml:space="preserve">led two </w:t>
      </w:r>
      <w:r>
        <w:rPr>
          <w:color w:val="0000FF"/>
          <w:u w:val="single"/>
        </w:rPr>
        <w:fldChar w:fldCharType="end"/>
      </w:r>
      <w:hyperlink r:id="rId46">
        <w:r>
          <w:rPr>
            <w:color w:val="0000FF"/>
            <w:u w:val="single"/>
          </w:rPr>
          <w:t>systemic claims on gendered violations of the right to housing</w:t>
        </w:r>
      </w:hyperlink>
      <w:commentRangeEnd w:id="85"/>
      <w:r>
        <w:rPr>
          <w:rStyle w:val="CommentReference"/>
        </w:rPr>
        <w:commentReference w:id="85"/>
      </w:r>
      <w:r>
        <w:rPr>
          <w:color w:val="0000FF"/>
          <w:u w:val="single"/>
        </w:rPr>
        <w:t xml:space="preserve">. </w:t>
      </w:r>
      <w:r>
        <w:t xml:space="preserve">These claims were submitted to the </w:t>
      </w:r>
      <w:commentRangeStart w:id="86"/>
      <w:r w:rsidR="00B642BC">
        <w:fldChar w:fldCharType="begin"/>
      </w:r>
      <w:r w:rsidR="00B642BC">
        <w:instrText>HYPERLINK "https://www.housingchrc.ca/en"</w:instrText>
      </w:r>
      <w:r w:rsidR="00B642BC">
        <w:fldChar w:fldCharType="separate"/>
      </w:r>
      <w:r w:rsidRPr="00B642BC">
        <w:rPr>
          <w:rStyle w:val="Hyperlink"/>
        </w:rPr>
        <w:t>Federal Housing Advocate</w:t>
      </w:r>
      <w:r w:rsidR="00B642BC">
        <w:fldChar w:fldCharType="end"/>
      </w:r>
      <w:commentRangeEnd w:id="86"/>
      <w:r w:rsidR="00B642BC">
        <w:rPr>
          <w:rStyle w:val="CommentReference"/>
        </w:rPr>
        <w:commentReference w:id="86"/>
      </w:r>
      <w:r>
        <w:t xml:space="preserve">. </w:t>
      </w:r>
    </w:p>
    <w:p w:rsidR="003E059E" w:rsidP="00E824B6" w:rsidRDefault="00A54150" w14:paraId="2DC0DA5C" w14:textId="616C3AB7">
      <w:r>
        <w:rPr>
          <w:noProof/>
        </w:rPr>
        <w:drawing>
          <wp:anchor distT="0" distB="0" distL="114300" distR="114300" simplePos="0" relativeHeight="251658241" behindDoc="0" locked="0" layoutInCell="1" allowOverlap="1" wp14:anchorId="2B37D9D4" wp14:editId="3B7D94D0">
            <wp:simplePos x="0" y="0"/>
            <wp:positionH relativeFrom="column">
              <wp:posOffset>2423160</wp:posOffset>
            </wp:positionH>
            <wp:positionV relativeFrom="margin">
              <wp:align>top</wp:align>
            </wp:positionV>
            <wp:extent cx="1995170" cy="2582545"/>
            <wp:effectExtent l="0" t="0" r="5080" b="8255"/>
            <wp:wrapTopAndBottom/>
            <wp:docPr id="708619397" name="Picture 11" descr="Cover for the Systemic Claim created by the National Indigenous Housing Network. The cover reads “Homeless on Homelands”, and features the image of a tip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619397" name="Picture 11" descr="Cover for the Systemic Claim created by the National Indigenous Housing Network. The cover reads “Homeless on Homelands”, and features the image of a tipi. "/>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995170" cy="2582545"/>
                    </a:xfrm>
                    <a:prstGeom prst="rect">
                      <a:avLst/>
                    </a:prstGeom>
                    <a:noFill/>
                  </pic:spPr>
                </pic:pic>
              </a:graphicData>
            </a:graphic>
          </wp:anchor>
        </w:drawing>
      </w:r>
      <w:r>
        <w:rPr>
          <w:noProof/>
        </w:rPr>
        <w:drawing>
          <wp:anchor distT="0" distB="0" distL="114300" distR="114300" simplePos="0" relativeHeight="251658242" behindDoc="0" locked="0" layoutInCell="1" allowOverlap="1" wp14:anchorId="6DF71169" wp14:editId="5912C377">
            <wp:simplePos x="0" y="0"/>
            <wp:positionH relativeFrom="margin">
              <wp:align>left</wp:align>
            </wp:positionH>
            <wp:positionV relativeFrom="margin">
              <wp:align>top</wp:align>
            </wp:positionV>
            <wp:extent cx="2007235" cy="2598420"/>
            <wp:effectExtent l="0" t="0" r="0" b="0"/>
            <wp:wrapTopAndBottom/>
            <wp:docPr id="1491958827" name="Picture 10" descr="Cover for the Systemic Claim created by the Women’s National Housing and Homelessness Network. The cover reads “The Crisis Ends with Us” and features the silhouette of a person holding one child, and holding the hand of another chil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958827" name="Picture 10" descr="Cover for the Systemic Claim created by the Women’s National Housing and Homelessness Network. The cover reads “The Crisis Ends with Us” and features the silhouette of a person holding one child, and holding the hand of another child. "/>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007235" cy="2598420"/>
                    </a:xfrm>
                    <a:prstGeom prst="rect">
                      <a:avLst/>
                    </a:prstGeom>
                    <a:noFill/>
                  </pic:spPr>
                </pic:pic>
              </a:graphicData>
            </a:graphic>
          </wp:anchor>
        </w:drawing>
      </w:r>
    </w:p>
    <w:p w:rsidR="00EA1187" w:rsidP="00E824B6" w:rsidRDefault="000A6429" w14:paraId="000000A3" w14:textId="0CB0F484">
      <w:r>
        <w:t xml:space="preserve">One claim was led by the </w:t>
      </w:r>
      <w:hyperlink w:history="1" r:id="rId49">
        <w:r w:rsidRPr="00B642BC">
          <w:rPr>
            <w:rStyle w:val="Hyperlink"/>
          </w:rPr>
          <w:t>Women’s National Housing and Homelessness Network</w:t>
        </w:r>
      </w:hyperlink>
      <w:r>
        <w:t xml:space="preserve"> and one from the </w:t>
      </w:r>
      <w:hyperlink w:history="1" r:id="rId50">
        <w:r w:rsidR="00BA659D">
          <w:rPr>
            <w:rStyle w:val="Hyperlink"/>
          </w:rPr>
          <w:t>National Indigenous Women’s Housing Network</w:t>
        </w:r>
      </w:hyperlink>
      <w:r>
        <w:t xml:space="preserve"> (formerly the National Indigenous Feminist Housing Working Group)</w:t>
      </w:r>
      <w:r w:rsidR="004114D9">
        <w:t xml:space="preserve">, and are both supported by </w:t>
      </w:r>
      <w:hyperlink w:history="1" r:id="rId51">
        <w:r w:rsidRPr="00296C60" w:rsidR="004114D9">
          <w:rPr>
            <w:rStyle w:val="Hyperlink"/>
          </w:rPr>
          <w:t>Keepers of the Circle</w:t>
        </w:r>
      </w:hyperlink>
      <w:r>
        <w:t xml:space="preserve">. The claims complement each other. </w:t>
      </w:r>
    </w:p>
    <w:p w:rsidR="00D25700" w:rsidP="00D25700" w:rsidRDefault="000A6429" w14:paraId="3334FFEB" w14:textId="7BA12978">
      <w:r>
        <w:t>For months leading up to the launch, advocates discussed</w:t>
      </w:r>
      <w:r w:rsidR="00020B69">
        <w:t>:</w:t>
      </w:r>
    </w:p>
    <w:p w:rsidR="00D25700" w:rsidP="00D25700" w:rsidRDefault="00020B69" w14:paraId="0DB35B06" w14:textId="1B26BF1D">
      <w:pPr>
        <w:pStyle w:val="ListParagraph"/>
        <w:numPr>
          <w:ilvl w:val="0"/>
          <w:numId w:val="67"/>
        </w:numPr>
      </w:pPr>
      <w:r>
        <w:t>W</w:t>
      </w:r>
      <w:r w:rsidR="000A6429">
        <w:t>hat gendered violations of the right to housing looked like</w:t>
      </w:r>
      <w:r>
        <w:t xml:space="preserve">. </w:t>
      </w:r>
    </w:p>
    <w:p w:rsidR="00D25700" w:rsidP="00D25700" w:rsidRDefault="00020B69" w14:paraId="56180633" w14:textId="674A22AE">
      <w:pPr>
        <w:pStyle w:val="ListParagraph"/>
        <w:numPr>
          <w:ilvl w:val="0"/>
          <w:numId w:val="67"/>
        </w:numPr>
      </w:pPr>
      <w:r>
        <w:t xml:space="preserve">What factors need to be considered in addressing the rights violations faced by this community. </w:t>
      </w:r>
    </w:p>
    <w:p w:rsidR="00EA1187" w:rsidP="00E824B6" w:rsidRDefault="00020B69" w14:paraId="000000A5" w14:textId="19C0CCE8">
      <w:pPr>
        <w:pStyle w:val="ListParagraph"/>
        <w:numPr>
          <w:ilvl w:val="0"/>
          <w:numId w:val="67"/>
        </w:numPr>
      </w:pPr>
      <w:r>
        <w:t xml:space="preserve">What the stakes are for engaging in human rights processes. </w:t>
      </w:r>
    </w:p>
    <w:p w:rsidR="00D84846" w:rsidRDefault="000A6429" w14:paraId="0B75ABF1" w14:textId="6F00CA38">
      <w:commentRangeStart w:id="87"/>
      <w:r>
        <w:t>T</w:t>
      </w:r>
      <w:r w:rsidR="00020B69">
        <w:t>he fight</w:t>
      </w:r>
      <w:r>
        <w:t xml:space="preserve"> brought </w:t>
      </w:r>
      <w:bookmarkStart w:name="_Hlk150321216" w:id="88"/>
      <w:commentRangeStart w:id="89"/>
      <w:r w:rsidR="00407033">
        <w:t>people claiming their housing rights and larger-scale h</w:t>
      </w:r>
      <w:r w:rsidR="00AC2AF5">
        <w:t>ousing advocates</w:t>
      </w:r>
      <w:bookmarkEnd w:id="88"/>
      <w:r w:rsidR="00B642BC">
        <w:t xml:space="preserve">, </w:t>
      </w:r>
      <w:commentRangeEnd w:id="89"/>
      <w:r w:rsidR="00B642BC">
        <w:rPr>
          <w:rStyle w:val="CommentReference"/>
        </w:rPr>
        <w:commentReference w:id="89"/>
      </w:r>
      <w:r>
        <w:t xml:space="preserve">together to make sure community voices </w:t>
      </w:r>
      <w:r w:rsidR="00AC2AF5">
        <w:t>are</w:t>
      </w:r>
      <w:r>
        <w:t xml:space="preserve"> being heard</w:t>
      </w:r>
      <w:r w:rsidR="00B642BC">
        <w:t>.</w:t>
      </w:r>
    </w:p>
    <w:p w:rsidRPr="00E824B6" w:rsidR="00EA1187" w:rsidP="00E824B6" w:rsidRDefault="00D84846" w14:paraId="000000A6" w14:textId="644CE232">
      <w:pPr>
        <w:rPr>
          <w:b/>
          <w:bCs/>
        </w:rPr>
      </w:pPr>
      <w:commentRangeStart w:id="90"/>
      <w:commentRangeStart w:id="91"/>
      <w:commentRangeStart w:id="92"/>
      <w:r w:rsidRPr="00D84846">
        <w:t xml:space="preserve">Update: as of May 2023, the Federal Housing Advocate has asked the Government of Canada to </w:t>
      </w:r>
      <w:commentRangeStart w:id="93"/>
      <w:r w:rsidRPr="00E824B6" w:rsidR="002305DA">
        <w:rPr>
          <w:color w:val="00B0F0"/>
        </w:rPr>
        <w:fldChar w:fldCharType="begin"/>
      </w:r>
      <w:r w:rsidRPr="00E824B6" w:rsidR="002305DA">
        <w:rPr>
          <w:color w:val="00B0F0"/>
        </w:rPr>
        <w:instrText>HYPERLINK "https://housingrights.ca/historic-human-rights-review-of-womens-homelessness-begins/"</w:instrText>
      </w:r>
      <w:r w:rsidRPr="00AD3DBC" w:rsidR="002305DA">
        <w:rPr>
          <w:color w:val="00B0F0"/>
        </w:rPr>
      </w:r>
      <w:r w:rsidRPr="00E824B6" w:rsidR="002305DA">
        <w:rPr>
          <w:color w:val="00B0F0"/>
        </w:rPr>
        <w:fldChar w:fldCharType="separate"/>
      </w:r>
      <w:r w:rsidRPr="00E824B6">
        <w:rPr>
          <w:rStyle w:val="Hyperlink"/>
          <w:color w:val="00B0F0"/>
        </w:rPr>
        <w:t xml:space="preserve">establish a human rights </w:t>
      </w:r>
      <w:r w:rsidRPr="00E824B6" w:rsidR="007C4C02">
        <w:rPr>
          <w:rStyle w:val="Hyperlink"/>
          <w:color w:val="00B0F0"/>
        </w:rPr>
        <w:t>R</w:t>
      </w:r>
      <w:r w:rsidRPr="00E824B6">
        <w:rPr>
          <w:rStyle w:val="Hyperlink"/>
          <w:color w:val="00B0F0"/>
        </w:rPr>
        <w:t xml:space="preserve">eview </w:t>
      </w:r>
      <w:r w:rsidRPr="00E824B6" w:rsidR="007C4C02">
        <w:rPr>
          <w:rStyle w:val="Hyperlink"/>
          <w:color w:val="00B0F0"/>
        </w:rPr>
        <w:t>P</w:t>
      </w:r>
      <w:r w:rsidRPr="00E824B6">
        <w:rPr>
          <w:rStyle w:val="Hyperlink"/>
          <w:color w:val="00B0F0"/>
        </w:rPr>
        <w:t>anel</w:t>
      </w:r>
      <w:r w:rsidRPr="00E824B6" w:rsidR="002305DA">
        <w:rPr>
          <w:color w:val="00B0F0"/>
        </w:rPr>
        <w:fldChar w:fldCharType="end"/>
      </w:r>
      <w:r w:rsidRPr="00D84846">
        <w:t xml:space="preserve"> </w:t>
      </w:r>
      <w:commentRangeEnd w:id="93"/>
      <w:r w:rsidR="002305DA">
        <w:rPr>
          <w:rStyle w:val="CommentReference"/>
        </w:rPr>
        <w:commentReference w:id="93"/>
      </w:r>
      <w:r w:rsidRPr="00D84846">
        <w:t>stemming from this work.</w:t>
      </w:r>
      <w:commentRangeEnd w:id="90"/>
      <w:r>
        <w:rPr>
          <w:rStyle w:val="CommentReference"/>
        </w:rPr>
        <w:commentReference w:id="90"/>
      </w:r>
      <w:commentRangeEnd w:id="91"/>
      <w:r w:rsidR="007C4C02">
        <w:rPr>
          <w:rStyle w:val="CommentReference"/>
        </w:rPr>
        <w:commentReference w:id="91"/>
      </w:r>
      <w:r w:rsidR="007C4C02">
        <w:t>.</w:t>
      </w:r>
      <w:commentRangeEnd w:id="87"/>
      <w:r w:rsidR="00B642BC">
        <w:rPr>
          <w:rStyle w:val="CommentReference"/>
        </w:rPr>
        <w:commentReference w:id="87"/>
      </w:r>
      <w:commentRangeEnd w:id="92"/>
      <w:r>
        <w:rPr>
          <w:rStyle w:val="CommentReference"/>
        </w:rPr>
        <w:commentReference w:id="92"/>
      </w:r>
      <w:r w:rsidR="002305DA">
        <w:t xml:space="preserve"> </w:t>
      </w:r>
    </w:p>
    <w:p w:rsidR="00581B13" w:rsidP="00D84846" w:rsidRDefault="00133186" w14:paraId="5231D623" w14:textId="68F1CCEA">
      <w:pPr>
        <w:rPr>
          <w:b/>
        </w:rPr>
      </w:pPr>
      <w:hyperlink w:history="1" r:id="rId52">
        <w:r w:rsidRPr="00D84846">
          <w:rPr>
            <w:rStyle w:val="Hyperlink"/>
          </w:rPr>
          <w:t xml:space="preserve">Access the 2 </w:t>
        </w:r>
        <w:r w:rsidRPr="00D84846" w:rsidR="00D25700">
          <w:rPr>
            <w:rStyle w:val="Hyperlink"/>
          </w:rPr>
          <w:t>C</w:t>
        </w:r>
        <w:r w:rsidRPr="00D84846">
          <w:rPr>
            <w:rStyle w:val="Hyperlink"/>
          </w:rPr>
          <w:t>laims submitted.</w:t>
        </w:r>
        <w:r w:rsidRPr="00D84846" w:rsidR="002B5080">
          <w:rPr>
            <w:rStyle w:val="Hyperlink"/>
          </w:rPr>
          <w:t xml:space="preserve"> </w:t>
        </w:r>
      </w:hyperlink>
    </w:p>
    <w:p w:rsidRPr="00E824B6" w:rsidR="00BC1DB7" w:rsidP="00D84846" w:rsidRDefault="00BC1DB7" w14:paraId="3221EFE1" w14:textId="1F4F1277">
      <w:pPr>
        <w:rPr>
          <w:color w:val="0000FF" w:themeColor="hyperlink"/>
          <w:u w:val="single"/>
        </w:rPr>
      </w:pPr>
    </w:p>
    <w:p w:rsidR="00133186" w:rsidP="00133186" w:rsidRDefault="00260AA6" w14:paraId="4462A5FB" w14:textId="59C742B1">
      <w:pPr>
        <w:pStyle w:val="Heading2"/>
      </w:pPr>
      <w:r>
        <w:t>What Advocacy Looks Like</w:t>
      </w:r>
      <w:r w:rsidR="00133186">
        <w:t xml:space="preserve"> – In their words…</w:t>
      </w:r>
    </w:p>
    <w:p w:rsidR="00EA1187" w:rsidRDefault="00133186" w14:paraId="000000A9" w14:textId="76B50EAD">
      <w:pPr>
        <w:pStyle w:val="Heading3"/>
      </w:pPr>
      <w:r w:rsidRPr="00133186">
        <w:t>Explaining Claim</w:t>
      </w:r>
      <w:r w:rsidR="00667E37">
        <w:t xml:space="preserve"> #</w:t>
      </w:r>
      <w:r w:rsidRPr="00133186">
        <w:t>1: Women’s National Housing and Homelessness Network</w:t>
      </w:r>
      <w:bookmarkStart w:name="_zd8w9f8d06vd" w:colFirst="0" w:colLast="0" w:id="94"/>
      <w:bookmarkEnd w:id="94"/>
      <w:r w:rsidR="00352FFC">
        <w:t>:</w:t>
      </w:r>
    </w:p>
    <w:p w:rsidRPr="009D495C" w:rsidR="009D495C" w:rsidP="00E824B6" w:rsidRDefault="008B3F87" w14:paraId="462D8CF0" w14:textId="0D988BAD">
      <w:r>
        <w:t xml:space="preserve"> </w:t>
      </w:r>
      <w:r w:rsidR="00D75E3C">
        <w:rPr>
          <w:noProof/>
        </w:rPr>
        <w:drawing>
          <wp:inline distT="0" distB="0" distL="0" distR="0" wp14:anchorId="26177C22" wp14:editId="7C528143">
            <wp:extent cx="2857500" cy="2857500"/>
            <wp:effectExtent l="0" t="0" r="0" b="0"/>
            <wp:docPr id="952367835" name="Picture 15" descr="Khulud Baig, the Director of Policy and Engagement of the Women’s National Housing and Homelessness Networ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367835" name="Picture 15" descr="Khulud Baig, the Director of Policy and Engagement of the Women’s National Housing and Homelessness Network. "/>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r w:rsidRPr="004A6003" w:rsidR="004A6003">
        <w:t xml:space="preserve"> </w:t>
      </w:r>
      <w:r w:rsidR="004A6003">
        <w:rPr>
          <w:noProof/>
        </w:rPr>
        <w:drawing>
          <wp:inline distT="0" distB="0" distL="0" distR="0" wp14:anchorId="1D6CF5B2" wp14:editId="747E7009">
            <wp:extent cx="2857500" cy="2857500"/>
            <wp:effectExtent l="0" t="0" r="0" b="0"/>
            <wp:docPr id="455529120" name="Picture 16" descr="Kaitlin Schwan, the former Executive Director of the Women’s National Housing and Homelessness Networ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529120" name="Picture 16" descr="Kaitlin Schwan, the former Executive Director of the Women’s National Housing and Homelessness Network "/>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rsidR="531443D7" w:rsidP="00E824B6" w:rsidRDefault="531443D7" w14:paraId="2AB666F6" w14:textId="5D8683A3"/>
    <w:p w:rsidR="0058779F" w:rsidP="00205E45" w:rsidRDefault="000A6429" w14:paraId="2DB4CE43" w14:textId="4F52032B">
      <w:pPr>
        <w:ind w:left="360"/>
      </w:pPr>
      <w:bookmarkStart w:name="_mt7wc7gja8bt" w:colFirst="0" w:colLast="0" w:id="95"/>
      <w:bookmarkEnd w:id="95"/>
      <w:r>
        <w:t xml:space="preserve">“I </w:t>
      </w:r>
      <w:r w:rsidR="002305DA">
        <w:t>work to support</w:t>
      </w:r>
      <w:r>
        <w:t xml:space="preserve"> spaces for Indigenous women to take control of their own solutions and agency when it comes to housing and homelessness solutions.” </w:t>
      </w:r>
    </w:p>
    <w:p w:rsidR="00224195" w:rsidP="00205E45" w:rsidRDefault="00133186" w14:paraId="74049ECE" w14:textId="548C841A">
      <w:pPr>
        <w:ind w:left="360"/>
      </w:pPr>
      <w:r>
        <w:t xml:space="preserve">~Khulud Baig, Women’s National Housing and Homelessness Network. </w:t>
      </w:r>
    </w:p>
    <w:p w:rsidR="00205E45" w:rsidP="00E824B6" w:rsidRDefault="00205E45" w14:paraId="4E341041" w14:textId="77777777"/>
    <w:p w:rsidR="00EA1187" w:rsidRDefault="000A6429" w14:paraId="000000B4" w14:textId="418BB814">
      <w:bookmarkStart w:name="_uao7mco1zu9q" w:colFirst="0" w:colLast="0" w:id="96"/>
      <w:bookmarkEnd w:id="96"/>
      <w:r>
        <w:t>The Women's National Housing and Homelessness Network has been working for quite a long time on the gendered nature of housing problems and homelessness, as well as discrimination and inequity related to gender and other intersecting identities.</w:t>
      </w:r>
    </w:p>
    <w:p w:rsidR="00EA1187" w:rsidRDefault="00D25700" w14:paraId="000000B9" w14:textId="5BECF38E">
      <w:r>
        <w:t>The real question is</w:t>
      </w:r>
      <w:r w:rsidR="000A6429">
        <w:t xml:space="preserve">: how do we use </w:t>
      </w:r>
      <w:r w:rsidR="008A41F2">
        <w:t xml:space="preserve">the </w:t>
      </w:r>
      <w:hyperlink w:history="1" r:id="rId55">
        <w:commentRangeStart w:id="97"/>
        <w:commentRangeStart w:id="98"/>
        <w:r w:rsidRPr="009D7E4A" w:rsidR="001C4EB0">
          <w:rPr>
            <w:rStyle w:val="Hyperlink"/>
          </w:rPr>
          <w:t>National Housing Strategy Act</w:t>
        </w:r>
      </w:hyperlink>
      <w:r w:rsidR="001C4EB0">
        <w:t xml:space="preserve"> </w:t>
      </w:r>
      <w:commentRangeEnd w:id="97"/>
      <w:r w:rsidR="001C4EB0">
        <w:rPr>
          <w:rStyle w:val="CommentReference"/>
        </w:rPr>
        <w:commentReference w:id="97"/>
      </w:r>
      <w:commentRangeEnd w:id="98"/>
      <w:r w:rsidR="000139C2">
        <w:rPr>
          <w:rStyle w:val="CommentReference"/>
        </w:rPr>
        <w:commentReference w:id="98"/>
      </w:r>
      <w:r w:rsidR="000A6429">
        <w:t>to advance equity for women and gender diverse folks?</w:t>
      </w:r>
    </w:p>
    <w:p w:rsidR="00304ACF" w:rsidRDefault="000A6429" w14:paraId="0F4BAABA" w14:textId="0C2CB17B">
      <w:pPr>
        <w:rPr>
          <w:bCs/>
        </w:rPr>
      </w:pPr>
      <w:r>
        <w:t xml:space="preserve">Claim </w:t>
      </w:r>
      <w:r w:rsidR="00304ACF">
        <w:t xml:space="preserve">#1 </w:t>
      </w:r>
      <w:r w:rsidR="00667E37">
        <w:t xml:space="preserve">premise: </w:t>
      </w:r>
      <w:r>
        <w:t>the housing system we're living in has a discriminatory impact on marginalized women and gender diverse folks</w:t>
      </w:r>
      <w:r w:rsidR="00667E37">
        <w:t>.</w:t>
      </w:r>
      <w:r>
        <w:t xml:space="preserve"> </w:t>
      </w:r>
      <w:r w:rsidR="00667E37">
        <w:rPr>
          <w:bCs/>
        </w:rPr>
        <w:t>W</w:t>
      </w:r>
      <w:r w:rsidRPr="00E824B6" w:rsidR="00667E37">
        <w:rPr>
          <w:bCs/>
        </w:rPr>
        <w:t xml:space="preserve">e </w:t>
      </w:r>
      <w:r w:rsidRPr="00E824B6">
        <w:rPr>
          <w:bCs/>
        </w:rPr>
        <w:t>are making policy choices that are resulting in systemic inequity.</w:t>
      </w:r>
      <w:r w:rsidRPr="00304ACF">
        <w:rPr>
          <w:bCs/>
        </w:rPr>
        <w:t xml:space="preserve"> </w:t>
      </w:r>
    </w:p>
    <w:p w:rsidR="00304ACF" w:rsidRDefault="000A6429" w14:paraId="5EE2BC0E" w14:textId="29A17023">
      <w:r w:rsidRPr="00304ACF">
        <w:rPr>
          <w:bCs/>
        </w:rPr>
        <w:t>This</w:t>
      </w:r>
      <w:r>
        <w:t xml:space="preserve"> is resulting in</w:t>
      </w:r>
      <w:r w:rsidR="00304ACF">
        <w:t xml:space="preserve">: </w:t>
      </w:r>
    </w:p>
    <w:p w:rsidR="00304ACF" w:rsidP="00E824B6" w:rsidRDefault="00667E37" w14:paraId="00D199AD" w14:textId="3157A7E3">
      <w:pPr>
        <w:pStyle w:val="ListParagraph"/>
        <w:numPr>
          <w:ilvl w:val="0"/>
          <w:numId w:val="63"/>
        </w:numPr>
      </w:pPr>
      <w:r>
        <w:t>A</w:t>
      </w:r>
      <w:r w:rsidR="00304ACF">
        <w:t xml:space="preserve"> </w:t>
      </w:r>
      <w:r>
        <w:t>deep core housing need</w:t>
      </w:r>
      <w:r w:rsidR="00020B69">
        <w:t>.</w:t>
      </w:r>
    </w:p>
    <w:p w:rsidR="00304ACF" w:rsidP="00E824B6" w:rsidRDefault="00667E37" w14:paraId="3A7EBABC" w14:textId="7AD78209">
      <w:pPr>
        <w:pStyle w:val="ListParagraph"/>
        <w:numPr>
          <w:ilvl w:val="0"/>
          <w:numId w:val="63"/>
        </w:numPr>
      </w:pPr>
      <w:r>
        <w:t>Separation of children from families</w:t>
      </w:r>
      <w:r w:rsidR="00020B69">
        <w:t>.</w:t>
      </w:r>
    </w:p>
    <w:p w:rsidR="00304ACF" w:rsidP="00E824B6" w:rsidRDefault="00667E37" w14:paraId="005C39C6" w14:textId="19815FC0">
      <w:pPr>
        <w:pStyle w:val="ListParagraph"/>
        <w:numPr>
          <w:ilvl w:val="0"/>
          <w:numId w:val="63"/>
        </w:numPr>
      </w:pPr>
      <w:r>
        <w:t>Chronic poverty</w:t>
      </w:r>
      <w:r w:rsidR="00020B69">
        <w:t>.</w:t>
      </w:r>
    </w:p>
    <w:p w:rsidR="00304ACF" w:rsidP="00E824B6" w:rsidRDefault="00667E37" w14:paraId="1F95A0B5" w14:textId="0AC7BAC6">
      <w:pPr>
        <w:pStyle w:val="ListParagraph"/>
        <w:numPr>
          <w:ilvl w:val="0"/>
          <w:numId w:val="63"/>
        </w:numPr>
      </w:pPr>
      <w:r>
        <w:t>Exploitation</w:t>
      </w:r>
      <w:r w:rsidR="00020B69">
        <w:t>.</w:t>
      </w:r>
      <w:r>
        <w:t xml:space="preserve"> </w:t>
      </w:r>
    </w:p>
    <w:p w:rsidR="00304ACF" w:rsidP="00E824B6" w:rsidRDefault="00667E37" w14:paraId="634DFF47" w14:textId="2B54F095">
      <w:pPr>
        <w:pStyle w:val="ListParagraph"/>
        <w:numPr>
          <w:ilvl w:val="0"/>
          <w:numId w:val="63"/>
        </w:numPr>
      </w:pPr>
      <w:r>
        <w:t xml:space="preserve">Abuse. </w:t>
      </w:r>
    </w:p>
    <w:p w:rsidRPr="00E824B6" w:rsidR="00304ACF" w:rsidRDefault="00304ACF" w14:paraId="39290137" w14:textId="535F4D6D">
      <w:pPr>
        <w:rPr>
          <w:rFonts w:ascii="Arial" w:hAnsi="Arial" w:eastAsia="Arial" w:cs="Arial"/>
          <w:color w:val="000000"/>
          <w:sz w:val="22"/>
          <w:szCs w:val="22"/>
        </w:rPr>
      </w:pPr>
      <w:r w:rsidRPr="00E824B6">
        <w:t>G</w:t>
      </w:r>
      <w:r w:rsidRPr="00E824B6" w:rsidR="000A6429">
        <w:t xml:space="preserve">ender matters when it comes to housing and </w:t>
      </w:r>
      <w:proofErr w:type="gramStart"/>
      <w:r w:rsidRPr="00E824B6" w:rsidR="000A6429">
        <w:t>homelessness</w:t>
      </w:r>
      <w:proofErr w:type="gramEnd"/>
      <w:r w:rsidRPr="00451468" w:rsidR="000A6429">
        <w:t xml:space="preserve"> and </w:t>
      </w:r>
      <w:r w:rsidRPr="00E824B6" w:rsidR="000A6429">
        <w:t>we have not buil</w:t>
      </w:r>
      <w:r w:rsidRPr="00E824B6">
        <w:t>t</w:t>
      </w:r>
      <w:r w:rsidRPr="00E824B6" w:rsidR="000A6429">
        <w:t xml:space="preserve"> a housing system that is responsive to the unique needs and realities of women and gender-diverse folks.</w:t>
      </w:r>
    </w:p>
    <w:p w:rsidR="00B9683B" w:rsidRDefault="00304ACF" w14:paraId="5DE8B77B" w14:textId="55670A7A">
      <w:commentRangeStart w:id="99"/>
      <w:r>
        <w:t>In Claim #1, we were largely focused on</w:t>
      </w:r>
      <w:r w:rsidR="00D25700">
        <w:t xml:space="preserve"> 3 right to housing violations</w:t>
      </w:r>
      <w:r w:rsidR="00B9683B">
        <w:t>:</w:t>
      </w:r>
      <w:r>
        <w:t xml:space="preserve"> </w:t>
      </w:r>
    </w:p>
    <w:p w:rsidRPr="00E824B6" w:rsidR="00B9683B" w:rsidP="00E824B6" w:rsidRDefault="00B9683B" w14:paraId="41182A6E" w14:textId="29AEB677">
      <w:pPr>
        <w:numPr>
          <w:ilvl w:val="0"/>
          <w:numId w:val="65"/>
        </w:numPr>
        <w:tabs>
          <w:tab w:val="clear" w:pos="720"/>
          <w:tab w:val="num" w:pos="1440"/>
        </w:tabs>
        <w:ind w:left="1080"/>
        <w:rPr>
          <w:rFonts w:eastAsia="Arial" w:cs="Arial"/>
          <w:color w:val="000000"/>
        </w:rPr>
      </w:pPr>
      <w:r w:rsidRPr="00E824B6">
        <w:rPr>
          <w:rFonts w:eastAsia="Arial" w:cs="Arial"/>
          <w:color w:val="000000"/>
        </w:rPr>
        <w:t>Failure to provide adequate, accessible, and affordable housing</w:t>
      </w:r>
      <w:r w:rsidR="00D25700">
        <w:rPr>
          <w:rFonts w:eastAsia="Arial" w:cs="Arial"/>
          <w:color w:val="000000"/>
        </w:rPr>
        <w:t xml:space="preserve">. </w:t>
      </w:r>
    </w:p>
    <w:p w:rsidR="004D03E8" w:rsidP="004D03E8" w:rsidRDefault="00B9683B" w14:paraId="57209EFE" w14:textId="0302057E">
      <w:pPr>
        <w:numPr>
          <w:ilvl w:val="0"/>
          <w:numId w:val="65"/>
        </w:numPr>
        <w:tabs>
          <w:tab w:val="clear" w:pos="720"/>
          <w:tab w:val="num" w:pos="1440"/>
        </w:tabs>
        <w:ind w:left="1080"/>
        <w:rPr>
          <w:rFonts w:eastAsia="Arial" w:cs="Arial"/>
          <w:color w:val="000000"/>
        </w:rPr>
      </w:pPr>
      <w:r w:rsidRPr="00E824B6">
        <w:rPr>
          <w:rFonts w:eastAsia="Arial" w:cs="Arial"/>
          <w:color w:val="000000"/>
        </w:rPr>
        <w:t xml:space="preserve">Failure to prevent and eliminate </w:t>
      </w:r>
      <w:r w:rsidRPr="00A33C33">
        <w:rPr>
          <w:rFonts w:eastAsia="Arial" w:cs="Arial"/>
          <w:color w:val="000000"/>
        </w:rPr>
        <w:t>homelessness amongst women and gender-diverse people</w:t>
      </w:r>
      <w:r w:rsidRPr="00A33C33" w:rsidR="00D25700">
        <w:rPr>
          <w:rFonts w:eastAsia="Arial" w:cs="Arial"/>
          <w:color w:val="000000"/>
        </w:rPr>
        <w:t xml:space="preserve">. </w:t>
      </w:r>
    </w:p>
    <w:p w:rsidRPr="004D03E8" w:rsidR="006E4146" w:rsidP="004D03E8" w:rsidRDefault="00B9683B" w14:paraId="31FB4D8A" w14:textId="13220390">
      <w:pPr>
        <w:numPr>
          <w:ilvl w:val="0"/>
          <w:numId w:val="65"/>
        </w:numPr>
        <w:tabs>
          <w:tab w:val="clear" w:pos="720"/>
          <w:tab w:val="num" w:pos="1440"/>
        </w:tabs>
        <w:ind w:left="1080"/>
        <w:rPr>
          <w:rFonts w:eastAsia="Arial" w:cs="Arial"/>
          <w:color w:val="000000"/>
        </w:rPr>
      </w:pPr>
      <w:r w:rsidRPr="004D03E8">
        <w:rPr>
          <w:rFonts w:eastAsia="Arial" w:cs="Arial"/>
          <w:color w:val="000000" w:themeColor="text1"/>
        </w:rPr>
        <w:t>Failure to regulate the financialization</w:t>
      </w:r>
      <w:r w:rsidRPr="004D03E8" w:rsidR="00F70722">
        <w:rPr>
          <w:rFonts w:eastAsia="Arial" w:cs="Arial"/>
          <w:color w:val="000000" w:themeColor="text1"/>
        </w:rPr>
        <w:t xml:space="preserve"> of housing</w:t>
      </w:r>
      <w:r w:rsidRPr="004D03E8" w:rsidR="00D25700">
        <w:rPr>
          <w:rFonts w:eastAsia="Arial" w:cs="Arial"/>
          <w:color w:val="000000" w:themeColor="text1"/>
        </w:rPr>
        <w:t xml:space="preserve"> </w:t>
      </w:r>
      <w:commentRangeStart w:id="100"/>
      <w:r w:rsidRPr="004D03E8" w:rsidR="00D25700">
        <w:rPr>
          <w:rFonts w:eastAsia="Arial" w:cs="Arial"/>
          <w:color w:val="000000" w:themeColor="text1"/>
        </w:rPr>
        <w:t>(</w:t>
      </w:r>
      <w:r w:rsidRPr="004D03E8" w:rsidR="003A25F9">
        <w:rPr>
          <w:rFonts w:eastAsia="Arial" w:cs="Arial"/>
          <w:color w:val="000000" w:themeColor="text1"/>
        </w:rPr>
        <w:t xml:space="preserve">the way that profit </w:t>
      </w:r>
      <w:r w:rsidRPr="004D03E8" w:rsidR="006A5320">
        <w:rPr>
          <w:rFonts w:eastAsia="Arial" w:cs="Arial"/>
          <w:color w:val="000000" w:themeColor="text1"/>
        </w:rPr>
        <w:t>from housing is prioritized over human rights</w:t>
      </w:r>
      <w:r w:rsidRPr="004D03E8" w:rsidR="00D25700">
        <w:rPr>
          <w:rFonts w:eastAsia="Arial" w:cs="Arial"/>
          <w:color w:val="000000" w:themeColor="text1"/>
        </w:rPr>
        <w:t>)</w:t>
      </w:r>
      <w:commentRangeEnd w:id="100"/>
      <w:r w:rsidR="00D25700">
        <w:rPr>
          <w:rStyle w:val="CommentReference"/>
        </w:rPr>
        <w:commentReference w:id="100"/>
      </w:r>
      <w:r w:rsidRPr="004D03E8">
        <w:rPr>
          <w:rFonts w:eastAsia="Arial" w:cs="Arial"/>
          <w:color w:val="000000" w:themeColor="text1"/>
        </w:rPr>
        <w:t xml:space="preserve"> in alignment with the right to housing</w:t>
      </w:r>
      <w:r w:rsidRPr="004D03E8" w:rsidR="00D25700">
        <w:rPr>
          <w:rFonts w:eastAsia="Arial" w:cs="Arial"/>
          <w:color w:val="000000" w:themeColor="text1"/>
        </w:rPr>
        <w:t>.</w:t>
      </w:r>
      <w:commentRangeEnd w:id="99"/>
      <w:r w:rsidR="00BE0351">
        <w:rPr>
          <w:rStyle w:val="CommentReference"/>
        </w:rPr>
        <w:commentReference w:id="99"/>
      </w:r>
    </w:p>
    <w:p w:rsidR="00667E37" w:rsidP="00E824B6" w:rsidRDefault="00667E37" w14:paraId="7BA0A2ED" w14:textId="77777777">
      <w:pPr>
        <w:spacing w:after="0"/>
      </w:pPr>
    </w:p>
    <w:p w:rsidR="00667E37" w:rsidP="005E0DEA" w:rsidRDefault="00667E37" w14:paraId="339F65E6" w14:textId="36108734">
      <w:r>
        <w:t xml:space="preserve">The below quote, from Claim #1, really positions the human right to housing as central to agency and control over our own lives, and </w:t>
      </w:r>
      <w:r w:rsidR="00CE42F2">
        <w:t xml:space="preserve">speaks to </w:t>
      </w:r>
      <w:r>
        <w:t xml:space="preserve">our insistence on reclaiming that control: </w:t>
      </w:r>
    </w:p>
    <w:p w:rsidR="0058779F" w:rsidP="005E0DEA" w:rsidRDefault="000A6429" w14:paraId="120C0BA7" w14:textId="3C8D1548">
      <w:pPr>
        <w:ind w:left="1440"/>
      </w:pPr>
      <w:r>
        <w:t xml:space="preserve"> “We see no future for ourselves in the current housing regime. While our present circumstances have been determined for us, the future is not</w:t>
      </w:r>
      <w:r w:rsidR="005E0DEA">
        <w:t xml:space="preserve"> </w:t>
      </w:r>
      <w:r>
        <w:t>yet decided. We offer this claim as part of our efforts to author a future for ourselves, our communities, and our planet through which housing as a tool for inclusion, equity, dignity, and interdependence.”</w:t>
      </w:r>
      <w:r w:rsidR="00667E37">
        <w:t xml:space="preserve"> </w:t>
      </w:r>
    </w:p>
    <w:p w:rsidR="00667E37" w:rsidP="005E0DEA" w:rsidRDefault="00667E37" w14:paraId="6F1FE317" w14:textId="4322F06F">
      <w:pPr>
        <w:spacing w:after="0"/>
        <w:ind w:left="1440"/>
      </w:pPr>
      <w:r>
        <w:t>~ Women’s National Housing and Homelessness Network</w:t>
      </w:r>
      <w:r w:rsidR="00C20A5C">
        <w:t xml:space="preserve"> Human Rights Claim Taskforce</w:t>
      </w:r>
      <w:r>
        <w:t xml:space="preserve">. </w:t>
      </w:r>
    </w:p>
    <w:p w:rsidR="00667E37" w:rsidP="00667E37" w:rsidRDefault="00667E37" w14:paraId="0E70D4D1" w14:textId="77777777">
      <w:pPr>
        <w:spacing w:after="0"/>
        <w:ind w:left="360"/>
      </w:pPr>
    </w:p>
    <w:p w:rsidR="00224195" w:rsidRDefault="00473D90" w14:paraId="796EB431" w14:textId="7D662934">
      <w:r w:rsidRPr="00473D90">
        <w:drawing>
          <wp:anchor distT="0" distB="0" distL="114300" distR="114300" simplePos="0" relativeHeight="251658245" behindDoc="0" locked="0" layoutInCell="1" allowOverlap="1" wp14:anchorId="67353D4D" wp14:editId="627D2872">
            <wp:simplePos x="0" y="0"/>
            <wp:positionH relativeFrom="column">
              <wp:posOffset>0</wp:posOffset>
            </wp:positionH>
            <wp:positionV relativeFrom="paragraph">
              <wp:posOffset>-5308600</wp:posOffset>
            </wp:positionV>
            <wp:extent cx="2933802" cy="6347460"/>
            <wp:effectExtent l="0" t="0" r="0" b="0"/>
            <wp:wrapSquare wrapText="bothSides"/>
            <wp:docPr id="163233633" name="Picture 20" descr="A black and white photo of multiple tents, gathered in an empty city lot. The tents are surrounded by buildings, and there is a mural of an eagle visible on the wall of the building beside the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33633" name="Picture 20" descr="A black and white photo of multiple tents, gathered in an empty city lot. The tents are surrounded by buildings, and there is a mural of an eagle visible on the wall of the building beside them.  "/>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933802" cy="6347460"/>
                    </a:xfrm>
                    <a:prstGeom prst="rect">
                      <a:avLst/>
                    </a:prstGeom>
                    <a:noFill/>
                    <a:ln>
                      <a:noFill/>
                    </a:ln>
                  </pic:spPr>
                </pic:pic>
              </a:graphicData>
            </a:graphic>
          </wp:anchor>
        </w:drawing>
      </w:r>
      <w:bookmarkStart w:name="_hho2qenzn9q7" w:colFirst="0" w:colLast="0" w:id="101"/>
      <w:bookmarkEnd w:id="101"/>
    </w:p>
    <w:p w:rsidR="00EA1187" w:rsidP="00E824B6" w:rsidRDefault="000A6429" w14:paraId="000000C7" w14:textId="77777777">
      <w:pPr>
        <w:pStyle w:val="Heading3"/>
      </w:pPr>
      <w:r>
        <w:t xml:space="preserve">How we developed our Claim: </w:t>
      </w:r>
    </w:p>
    <w:p w:rsidR="004C4E86" w:rsidP="004C4E86" w:rsidRDefault="000A6429" w14:paraId="5C1FE386" w14:textId="7E52B073">
      <w:pPr>
        <w:spacing w:after="0"/>
      </w:pPr>
      <w:r>
        <w:t xml:space="preserve">We formed a Human Rights Task Force of </w:t>
      </w:r>
      <w:r w:rsidR="00B9683B">
        <w:t xml:space="preserve">roughly </w:t>
      </w:r>
      <w:r>
        <w:t xml:space="preserve">30 women and gender-diverse folks from across the country, with a major focus on lived expertise, a diversity of skill sets, and representation from across the country. </w:t>
      </w:r>
    </w:p>
    <w:p w:rsidR="004C4E86" w:rsidP="004C4E86" w:rsidRDefault="004C4E86" w14:paraId="38076894" w14:textId="77777777">
      <w:pPr>
        <w:spacing w:after="0"/>
      </w:pPr>
    </w:p>
    <w:p w:rsidR="004C4E86" w:rsidP="00E824B6" w:rsidRDefault="000A6429" w14:paraId="72E1E721" w14:textId="360322FB">
      <w:pPr>
        <w:spacing w:after="0"/>
      </w:pPr>
      <w:r>
        <w:t xml:space="preserve">We met every </w:t>
      </w:r>
      <w:commentRangeStart w:id="102"/>
      <w:r>
        <w:t>2 to 3</w:t>
      </w:r>
      <w:commentRangeEnd w:id="102"/>
      <w:r>
        <w:commentReference w:id="102"/>
      </w:r>
      <w:r>
        <w:t xml:space="preserve"> weeks, and</w:t>
      </w:r>
      <w:r w:rsidR="00CA5924">
        <w:t xml:space="preserve"> </w:t>
      </w:r>
      <w:r>
        <w:t>would talk about:</w:t>
      </w:r>
      <w:r w:rsidR="004C4E86">
        <w:t xml:space="preserve"> </w:t>
      </w:r>
    </w:p>
    <w:p w:rsidR="004C4E86" w:rsidP="004C4E86" w:rsidRDefault="000A6429" w14:paraId="08EA928C" w14:textId="3161C662">
      <w:pPr>
        <w:pStyle w:val="ListParagraph"/>
        <w:numPr>
          <w:ilvl w:val="0"/>
          <w:numId w:val="64"/>
        </w:numPr>
        <w:spacing w:after="0"/>
      </w:pPr>
      <w:r>
        <w:t xml:space="preserve">What are the key human rights issues we </w:t>
      </w:r>
      <w:r w:rsidR="00CE42F2">
        <w:t>are</w:t>
      </w:r>
      <w:r>
        <w:t xml:space="preserve"> seeing? </w:t>
      </w:r>
    </w:p>
    <w:p w:rsidR="004C4E86" w:rsidP="004C4E86" w:rsidRDefault="000A6429" w14:paraId="460DD676" w14:textId="77777777">
      <w:pPr>
        <w:pStyle w:val="ListParagraph"/>
        <w:numPr>
          <w:ilvl w:val="0"/>
          <w:numId w:val="64"/>
        </w:numPr>
        <w:spacing w:after="0"/>
      </w:pPr>
      <w:r>
        <w:t xml:space="preserve">What do those look like? </w:t>
      </w:r>
    </w:p>
    <w:p w:rsidR="004C4E86" w:rsidP="004C4E86" w:rsidRDefault="000A6429" w14:paraId="126D09C8" w14:textId="395E5C1D">
      <w:pPr>
        <w:pStyle w:val="ListParagraph"/>
        <w:numPr>
          <w:ilvl w:val="0"/>
          <w:numId w:val="64"/>
        </w:numPr>
        <w:spacing w:after="0"/>
      </w:pPr>
      <w:r>
        <w:t xml:space="preserve">How do we want to articulate </w:t>
      </w:r>
      <w:r w:rsidR="00CE42F2">
        <w:t>them</w:t>
      </w:r>
      <w:r w:rsidR="004C4E86">
        <w:t>?</w:t>
      </w:r>
      <w:r>
        <w:t xml:space="preserve"> </w:t>
      </w:r>
    </w:p>
    <w:p w:rsidR="00EA1187" w:rsidP="00E824B6" w:rsidRDefault="004C4E86" w14:paraId="000000C9" w14:textId="59C5C2EB">
      <w:pPr>
        <w:pStyle w:val="ListParagraph"/>
        <w:numPr>
          <w:ilvl w:val="0"/>
          <w:numId w:val="64"/>
        </w:numPr>
        <w:spacing w:after="0"/>
      </w:pPr>
      <w:r>
        <w:t xml:space="preserve">What </w:t>
      </w:r>
      <w:r w:rsidR="000A6429">
        <w:t>is the evidence?</w:t>
      </w:r>
    </w:p>
    <w:p w:rsidR="00BE0351" w:rsidP="004C4E86" w:rsidRDefault="00BE0351" w14:paraId="1E9770C4" w14:textId="77777777"/>
    <w:p w:rsidRPr="00E824B6" w:rsidR="00EA1187" w:rsidP="004C4E86" w:rsidRDefault="000A6429" w14:paraId="000000CA" w14:textId="17746078">
      <w:pPr>
        <w:rPr>
          <w:rFonts w:ascii="Arial" w:hAnsi="Arial" w:eastAsia="Arial" w:cs="Arial"/>
          <w:color w:val="000000"/>
          <w:sz w:val="22"/>
          <w:szCs w:val="22"/>
        </w:rPr>
      </w:pPr>
      <w:r>
        <w:t xml:space="preserve">We </w:t>
      </w:r>
      <w:r w:rsidR="00CA5924">
        <w:t>were guided by</w:t>
      </w:r>
      <w:r>
        <w:t xml:space="preserve"> lived experts within the group</w:t>
      </w:r>
      <w:r w:rsidR="00A94D25">
        <w:t>,</w:t>
      </w:r>
      <w:r>
        <w:t xml:space="preserve"> in terms of how to think about the Claim, what we needed to prioritize, and how to frame it. We also had international experts come in and support us in thinking this through.</w:t>
      </w:r>
    </w:p>
    <w:p w:rsidR="00EA1187" w:rsidRDefault="000A6429" w14:paraId="000000D3" w14:textId="19C0685C">
      <w:r>
        <w:t>As we moved along, we came to a place where we were agreeing on the key priorities.</w:t>
      </w:r>
      <w:r w:rsidR="006755AC">
        <w:t xml:space="preserve"> </w:t>
      </w:r>
      <w:r>
        <w:t>We painstakingly defined, with 30 people in a Zoom room, the central issue we were identifying, and then did a lot of collaborative writing to develop the Claim.</w:t>
      </w:r>
      <w:r w:rsidR="00224195">
        <w:t xml:space="preserve"> </w:t>
      </w:r>
    </w:p>
    <w:p w:rsidR="00BE0351" w:rsidP="00BE0351" w:rsidRDefault="00BE0351" w14:paraId="480455FF" w14:textId="77777777">
      <w:r>
        <w:t xml:space="preserve">We: </w:t>
      </w:r>
    </w:p>
    <w:p w:rsidR="00BE0351" w:rsidP="00BE0351" w:rsidRDefault="00BE0351" w14:paraId="6963F1B3" w14:textId="77777777">
      <w:pPr>
        <w:numPr>
          <w:ilvl w:val="0"/>
          <w:numId w:val="34"/>
        </w:numPr>
        <w:spacing w:after="0"/>
      </w:pPr>
      <w:r>
        <w:t>Analyzed international human rights law.</w:t>
      </w:r>
    </w:p>
    <w:p w:rsidR="00BE0351" w:rsidP="00BE0351" w:rsidRDefault="00BE0351" w14:paraId="3A3C469B" w14:textId="77777777">
      <w:pPr>
        <w:numPr>
          <w:ilvl w:val="0"/>
          <w:numId w:val="34"/>
        </w:numPr>
        <w:spacing w:after="0"/>
      </w:pPr>
      <w:r>
        <w:t>Looked through policy and reviewed research.</w:t>
      </w:r>
    </w:p>
    <w:p w:rsidR="00BE0351" w:rsidP="00BE0351" w:rsidRDefault="00BE0351" w14:paraId="356D7556" w14:textId="77777777">
      <w:pPr>
        <w:numPr>
          <w:ilvl w:val="0"/>
          <w:numId w:val="34"/>
        </w:numPr>
        <w:spacing w:after="0"/>
      </w:pPr>
      <w:r>
        <w:t>Articulated what we saw as key human rights violations.</w:t>
      </w:r>
    </w:p>
    <w:p w:rsidR="00BE0351" w:rsidP="00E824B6" w:rsidRDefault="00BE0351" w14:paraId="42A214F8" w14:textId="4A8EC4E7">
      <w:pPr>
        <w:numPr>
          <w:ilvl w:val="0"/>
          <w:numId w:val="34"/>
        </w:numPr>
      </w:pPr>
      <w:r>
        <w:t xml:space="preserve">Asserted that the Government of Canada is responsible for immediately addressing these urgent human rights issues. </w:t>
      </w:r>
    </w:p>
    <w:p w:rsidR="009D215B" w:rsidP="003128D1" w:rsidRDefault="009D215B" w14:paraId="42B1554A" w14:textId="4A2F0C53"/>
    <w:p w:rsidR="00EA1187" w:rsidP="00E824B6" w:rsidRDefault="000A6429" w14:paraId="000000D8" w14:textId="28858177">
      <w:pPr>
        <w:pStyle w:val="Heading3"/>
      </w:pPr>
      <w:bookmarkStart w:name="_iusrcdqqkqcp" w:colFirst="0" w:colLast="0" w:id="103"/>
      <w:bookmarkEnd w:id="103"/>
      <w:r>
        <w:t>Launching our Claim:</w:t>
      </w:r>
      <w:r w:rsidR="009D215B">
        <w:t xml:space="preserve"> </w:t>
      </w:r>
    </w:p>
    <w:p w:rsidRPr="009D215B" w:rsidR="009D215B" w:rsidP="009D215B" w:rsidRDefault="000A6429" w14:paraId="3ACC8ED3" w14:textId="7A239025">
      <w:pPr>
        <w:rPr>
          <w:bCs/>
        </w:rPr>
      </w:pPr>
      <w:r>
        <w:t xml:space="preserve">We </w:t>
      </w:r>
      <w:hyperlink w:history="1" r:id="rId57">
        <w:r w:rsidRPr="00352FFC" w:rsidR="00352FFC">
          <w:rPr>
            <w:rStyle w:val="Hyperlink"/>
          </w:rPr>
          <w:t>held a press conference at Parliament Hill (YouTube)</w:t>
        </w:r>
      </w:hyperlink>
      <w:r w:rsidR="00352FFC">
        <w:t xml:space="preserve"> </w:t>
      </w:r>
      <w:r>
        <w:t>to launch our Claim</w:t>
      </w:r>
      <w:r w:rsidR="00352FFC">
        <w:t xml:space="preserve">. </w:t>
      </w:r>
      <w:r>
        <w:t xml:space="preserve">  </w:t>
      </w:r>
    </w:p>
    <w:p w:rsidR="009D215B" w:rsidP="00E824B6" w:rsidRDefault="000A6429" w14:paraId="2A370669" w14:textId="48F8253C">
      <w:pPr>
        <w:ind w:left="720"/>
      </w:pPr>
      <w:r>
        <w:t xml:space="preserve">“I see myself in this Claim” </w:t>
      </w:r>
      <w:r w:rsidR="006755AC">
        <w:t xml:space="preserve">/ </w:t>
      </w:r>
      <w:r>
        <w:t xml:space="preserve">“I want to build a </w:t>
      </w:r>
      <w:r w:rsidR="006755AC">
        <w:t>C</w:t>
      </w:r>
      <w:r>
        <w:t>laim”</w:t>
      </w:r>
      <w:r w:rsidR="006755AC">
        <w:t xml:space="preserve"> / </w:t>
      </w:r>
      <w:r>
        <w:t xml:space="preserve">“How do I get engaged, and how can I help support documenting what human rights violations are happening in my community?”. </w:t>
      </w:r>
      <w:r w:rsidR="009D215B">
        <w:br/>
      </w:r>
      <w:r w:rsidR="009D215B">
        <w:t xml:space="preserve">~ Anonymous. </w:t>
      </w:r>
    </w:p>
    <w:p w:rsidR="009D215B" w:rsidP="00E824B6" w:rsidRDefault="009D215B" w14:paraId="03FFFDA9" w14:textId="401D6BCF">
      <w:pPr>
        <w:ind w:left="720"/>
      </w:pPr>
      <w:r>
        <w:rPr>
          <w:bCs/>
        </w:rPr>
        <w:t>“</w:t>
      </w:r>
      <w:r>
        <w:t xml:space="preserve">We have this really specific problem in our municipality, and I can use this as a tool to be building power and movement, to be doing advocacy on this issue.” </w:t>
      </w:r>
      <w:r>
        <w:br/>
      </w:r>
      <w:r>
        <w:t xml:space="preserve">~ Anonymous. </w:t>
      </w:r>
    </w:p>
    <w:p w:rsidR="00377553" w:rsidRDefault="00377553" w14:paraId="220005A9" w14:textId="005B48D1">
      <w:pPr>
        <w:rPr>
          <w:bCs/>
        </w:rPr>
      </w:pPr>
    </w:p>
    <w:p w:rsidRPr="00D06539" w:rsidR="00377553" w:rsidP="00E11F77" w:rsidRDefault="00377553" w14:paraId="28E653B4" w14:textId="77777777">
      <w:pPr>
        <w:pStyle w:val="Heading3"/>
      </w:pPr>
      <w:r>
        <w:t>Want to submit your own</w:t>
      </w:r>
      <w:r w:rsidRPr="00D06539">
        <w:t xml:space="preserve"> </w:t>
      </w:r>
      <w:r>
        <w:t>C</w:t>
      </w:r>
      <w:r w:rsidRPr="00D06539">
        <w:t>laim</w:t>
      </w:r>
      <w:r>
        <w:t xml:space="preserve">? </w:t>
      </w:r>
    </w:p>
    <w:p w:rsidRPr="00E824B6" w:rsidR="00377553" w:rsidP="00377553" w:rsidRDefault="00377553" w14:paraId="766AE1B3" w14:textId="102B9324">
      <w:pPr>
        <w:rPr>
          <w:highlight w:val="yellow"/>
        </w:rPr>
      </w:pPr>
      <w:r>
        <w:t>If you're an individual, group or organ</w:t>
      </w:r>
      <w:r w:rsidRPr="00352FFC">
        <w:t>ization, you can</w:t>
      </w:r>
      <w:r w:rsidRPr="00E824B6">
        <w:t xml:space="preserve"> </w:t>
      </w:r>
      <w:hyperlink r:id="rId58">
        <w:r w:rsidRPr="00E824B6">
          <w:rPr>
            <w:color w:val="0000FF"/>
            <w:u w:val="single"/>
          </w:rPr>
          <w:t>submi</w:t>
        </w:r>
      </w:hyperlink>
      <w:hyperlink w:history="1" r:id="rId59">
        <w:r w:rsidRPr="00E824B6">
          <w:rPr>
            <w:color w:val="0000FF"/>
            <w:u w:val="single"/>
          </w:rPr>
          <w:t xml:space="preserve">t a Claim </w:t>
        </w:r>
      </w:hyperlink>
      <w:hyperlink r:id="rId60">
        <w:r w:rsidRPr="00E824B6">
          <w:rPr>
            <w:color w:val="0000FF"/>
            <w:u w:val="single"/>
          </w:rPr>
          <w:t>to the Federal Housing Advocate</w:t>
        </w:r>
      </w:hyperlink>
      <w:r w:rsidRPr="00E824B6">
        <w:t xml:space="preserve">. </w:t>
      </w:r>
    </w:p>
    <w:p w:rsidRPr="006755AC" w:rsidR="00377553" w:rsidRDefault="00377553" w14:paraId="14F61303" w14:textId="77777777">
      <w:pPr>
        <w:rPr>
          <w:bCs/>
        </w:rPr>
      </w:pPr>
    </w:p>
    <w:p w:rsidR="00267F23" w:rsidP="00E11F77" w:rsidRDefault="00267F23" w14:paraId="2CFA68E7" w14:textId="49473430">
      <w:pPr>
        <w:pStyle w:val="Heading3"/>
      </w:pPr>
      <w:r>
        <w:t xml:space="preserve">What happens to </w:t>
      </w:r>
      <w:r w:rsidR="009D215B">
        <w:t>a submitted</w:t>
      </w:r>
      <w:r>
        <w:t xml:space="preserve"> Claim?</w:t>
      </w:r>
    </w:p>
    <w:p w:rsidR="00473D90" w:rsidP="006755AC" w:rsidRDefault="00473D90" w14:paraId="13697F69" w14:textId="77777777"/>
    <w:p w:rsidR="00EA1187" w:rsidP="006755AC" w:rsidRDefault="00473D90" w14:paraId="000000DF" w14:textId="27E912A9">
      <w:r w:rsidRPr="00215E44">
        <w:drawing>
          <wp:anchor distT="0" distB="0" distL="114300" distR="114300" simplePos="0" relativeHeight="251658244" behindDoc="0" locked="0" layoutInCell="1" allowOverlap="1" wp14:anchorId="578B3A67" wp14:editId="79443790">
            <wp:simplePos x="0" y="0"/>
            <wp:positionH relativeFrom="margin">
              <wp:align>left</wp:align>
            </wp:positionH>
            <wp:positionV relativeFrom="page">
              <wp:posOffset>2720340</wp:posOffset>
            </wp:positionV>
            <wp:extent cx="1974850" cy="3246120"/>
            <wp:effectExtent l="0" t="0" r="6350" b="0"/>
            <wp:wrapSquare wrapText="bothSides"/>
            <wp:docPr id="1232244782" name="Picture 12" descr="An Indigenous woman sits on construction material, eating a snack in the middle of a wooden-walled room. The window is open, and the room is brigh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244782" name="Picture 12" descr="An Indigenous woman sits on construction material, eating a snack in the middle of a wooden-walled room. The window is open, and the room is bright. "/>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988867" cy="326845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755AC">
        <w:t>Step 1</w:t>
      </w:r>
      <w:r w:rsidR="00267F23">
        <w:t>:</w:t>
      </w:r>
      <w:r w:rsidR="00267F23">
        <w:br/>
      </w:r>
      <w:r w:rsidR="006755AC">
        <w:t xml:space="preserve">The Federal Housing Advocate receives the </w:t>
      </w:r>
      <w:proofErr w:type="gramStart"/>
      <w:r w:rsidR="006755AC">
        <w:t>Claim, and</w:t>
      </w:r>
      <w:proofErr w:type="gramEnd"/>
      <w:r w:rsidR="006755AC">
        <w:t xml:space="preserve"> makes a decision about whether they will review it, or whether they’ll send it to the National Housing Council.</w:t>
      </w:r>
      <w:r w:rsidR="00F77079">
        <w:t xml:space="preserve"> </w:t>
      </w:r>
    </w:p>
    <w:p w:rsidR="00EA1187" w:rsidRDefault="000A6429" w14:paraId="000000E0" w14:textId="1B25B47A">
      <w:r>
        <w:t>Step 2</w:t>
      </w:r>
      <w:r w:rsidR="00267F23">
        <w:t xml:space="preserve">: </w:t>
      </w:r>
      <w:r w:rsidR="00267F23">
        <w:br/>
      </w:r>
      <w:r>
        <w:t xml:space="preserve">The </w:t>
      </w:r>
      <w:r w:rsidR="006755AC">
        <w:t xml:space="preserve">Federal Housing </w:t>
      </w:r>
      <w:r>
        <w:t xml:space="preserve">Advocate or </w:t>
      </w:r>
      <w:proofErr w:type="gramStart"/>
      <w:r w:rsidR="008D501C">
        <w:t xml:space="preserve">a </w:t>
      </w:r>
      <w:r>
        <w:t xml:space="preserve"> National</w:t>
      </w:r>
      <w:proofErr w:type="gramEnd"/>
      <w:r>
        <w:t xml:space="preserve"> Housing Council</w:t>
      </w:r>
      <w:r w:rsidR="008D501C">
        <w:t xml:space="preserve"> appointed Review Panel</w:t>
      </w:r>
      <w:r>
        <w:t xml:space="preserve"> will submit recommendations to the Minister of Housing and Diversity and Inclusion. </w:t>
      </w:r>
    </w:p>
    <w:p w:rsidR="00215E44" w:rsidRDefault="000A6429" w14:paraId="5655FA18" w14:textId="2ED8A4C3">
      <w:r>
        <w:t>Step 3</w:t>
      </w:r>
      <w:r w:rsidR="00267F23">
        <w:t xml:space="preserve">: </w:t>
      </w:r>
      <w:r w:rsidR="00267F23">
        <w:br/>
      </w:r>
      <w:r>
        <w:t>The Government of Canada must issue a response within 120 days to the House of Commons and the Senate.</w:t>
      </w:r>
    </w:p>
    <w:p w:rsidR="00352FFC" w:rsidP="00E824B6" w:rsidRDefault="00352FFC" w14:paraId="2BE5186A" w14:textId="0E883EFB">
      <w:pPr>
        <w:ind w:left="360"/>
        <w:rPr>
          <w:b/>
          <w:sz w:val="28"/>
          <w:szCs w:val="28"/>
        </w:rPr>
      </w:pPr>
      <w:bookmarkStart w:name="_k5fgvqx342ac" w:colFirst="0" w:colLast="0" w:id="104"/>
      <w:bookmarkEnd w:id="104"/>
    </w:p>
    <w:p w:rsidR="00352FFC" w:rsidP="00E824B6" w:rsidRDefault="00352FFC" w14:paraId="476B89A0" w14:textId="546CB8B2">
      <w:pPr>
        <w:pStyle w:val="Heading3"/>
      </w:pPr>
      <w:bookmarkStart w:name="_bzfk64ykzet" w:colFirst="0" w:colLast="0" w:id="105"/>
      <w:bookmarkStart w:name="_h5wgar79i4wj" w:colFirst="0" w:colLast="0" w:id="106"/>
      <w:bookmarkEnd w:id="105"/>
      <w:bookmarkEnd w:id="106"/>
      <w:r w:rsidRPr="00133186">
        <w:t>Explaining Claim</w:t>
      </w:r>
      <w:r>
        <w:t xml:space="preserve"> #2</w:t>
      </w:r>
      <w:r w:rsidRPr="00133186">
        <w:t xml:space="preserve">: </w:t>
      </w:r>
      <w:r w:rsidR="00BA659D">
        <w:t>National Indigenous Women’s Housing Network</w:t>
      </w:r>
      <w:r w:rsidR="00304ACF">
        <w:t xml:space="preserve"> </w:t>
      </w:r>
      <w:r>
        <w:t>(formerly National Indigenous Feminist Housing Working Group):</w:t>
      </w:r>
    </w:p>
    <w:p w:rsidR="001567EE" w:rsidP="001567EE" w:rsidRDefault="00D031A7" w14:paraId="1154AF78" w14:textId="42F6D86A">
      <w:pPr>
        <w:ind w:left="1440"/>
      </w:pPr>
      <w:r w:rsidRPr="00D031A7">
        <w:t xml:space="preserve">“The </w:t>
      </w:r>
      <w:r w:rsidR="00BA659D">
        <w:t>National Indigenous Women’s Housing Network</w:t>
      </w:r>
      <w:r w:rsidRPr="00D031A7">
        <w:t xml:space="preserve"> is a movement of First Nations, Inuit, and Métis Peoples who are dedicated to improving the living situations of Indigenous women and girls, Two-Spirit, and gender-diverse persons across Turtle Island and ending incidents of becoming unsheltered. All members have the lived experience of needing adequate shelter and a place to call home.”</w:t>
      </w:r>
      <w:r w:rsidRPr="00D031A7" w:rsidDel="00D031A7">
        <w:t xml:space="preserve"> </w:t>
      </w:r>
      <w:commentRangeStart w:id="107"/>
      <w:commentRangeStart w:id="108"/>
      <w:commentRangeStart w:id="109"/>
    </w:p>
    <w:p w:rsidRPr="002154B8" w:rsidR="00352FFC" w:rsidP="00E824B6" w:rsidRDefault="00352FFC" w14:paraId="467EAEF6" w14:textId="14005F37">
      <w:pPr>
        <w:ind w:left="1440"/>
      </w:pPr>
      <w:r w:rsidRPr="001567EE">
        <w:t>~</w:t>
      </w:r>
      <w:r w:rsidR="00BA659D">
        <w:t>National Indigenous Women’s Housing Network</w:t>
      </w:r>
      <w:r w:rsidRPr="002154B8">
        <w:t xml:space="preserve">. </w:t>
      </w:r>
      <w:commentRangeEnd w:id="107"/>
      <w:r w:rsidRPr="002154B8" w:rsidR="005854DC">
        <w:rPr>
          <w:rStyle w:val="CommentReference"/>
        </w:rPr>
        <w:commentReference w:id="107"/>
      </w:r>
      <w:commentRangeEnd w:id="108"/>
      <w:r w:rsidR="00617E50">
        <w:rPr>
          <w:rStyle w:val="CommentReference"/>
        </w:rPr>
        <w:commentReference w:id="108"/>
      </w:r>
      <w:commentRangeEnd w:id="109"/>
      <w:r w:rsidR="00980908">
        <w:rPr>
          <w:rStyle w:val="CommentReference"/>
        </w:rPr>
        <w:commentReference w:id="109"/>
      </w:r>
    </w:p>
    <w:p w:rsidRPr="002154B8" w:rsidR="00352FFC" w:rsidP="005A5D02" w:rsidRDefault="00352FFC" w14:paraId="050AE977" w14:textId="32F305CF"/>
    <w:p w:rsidRPr="00E824B6" w:rsidR="006F6B34" w:rsidP="005A5D02" w:rsidRDefault="00352FFC" w14:paraId="540E2CBA" w14:textId="5ECC987E">
      <w:pPr>
        <w:rPr>
          <w:rFonts w:eastAsia="Arial" w:cs="Arial"/>
          <w:color w:val="000000"/>
        </w:rPr>
      </w:pPr>
      <w:r w:rsidRPr="002154B8">
        <w:t>Claim #</w:t>
      </w:r>
      <w:r w:rsidRPr="002154B8" w:rsidR="00DA04EB">
        <w:t>2</w:t>
      </w:r>
      <w:r w:rsidRPr="002154B8">
        <w:t xml:space="preserve"> premise</w:t>
      </w:r>
      <w:r w:rsidR="006F6B34">
        <w:t>:</w:t>
      </w:r>
      <w:r w:rsidR="00E575DF">
        <w:t xml:space="preserve"> </w:t>
      </w:r>
      <w:commentRangeStart w:id="110"/>
      <w:r w:rsidR="006F6B34">
        <w:t>Indigenous</w:t>
      </w:r>
      <w:r w:rsidR="00930B39">
        <w:t xml:space="preserve"> Peoples (specifically</w:t>
      </w:r>
      <w:r w:rsidR="006F6B34">
        <w:t xml:space="preserve"> </w:t>
      </w:r>
      <w:r w:rsidR="00EE5EB1">
        <w:t xml:space="preserve">women, </w:t>
      </w:r>
      <w:proofErr w:type="gramStart"/>
      <w:r w:rsidR="00EE5EB1">
        <w:t>girls</w:t>
      </w:r>
      <w:proofErr w:type="gramEnd"/>
      <w:r w:rsidR="00EE5EB1">
        <w:t xml:space="preserve"> and gender-diverse people</w:t>
      </w:r>
      <w:r w:rsidR="00930B39">
        <w:t>)</w:t>
      </w:r>
      <w:r w:rsidR="00462B6A">
        <w:t xml:space="preserve"> </w:t>
      </w:r>
      <w:r w:rsidR="007552F3">
        <w:t xml:space="preserve">disproportionately </w:t>
      </w:r>
      <w:r w:rsidR="00D13187">
        <w:t>experience housing rights violations, due to</w:t>
      </w:r>
      <w:r w:rsidR="00A404EC">
        <w:t xml:space="preserve"> </w:t>
      </w:r>
      <w:r w:rsidR="00C82032">
        <w:t>lack</w:t>
      </w:r>
      <w:r w:rsidR="005C2E23">
        <w:t xml:space="preserve"> of housing opportunities that</w:t>
      </w:r>
      <w:r w:rsidR="005D4452">
        <w:t xml:space="preserve"> </w:t>
      </w:r>
      <w:r w:rsidR="0019677D">
        <w:t>support the unique</w:t>
      </w:r>
      <w:r w:rsidR="00C82032">
        <w:t xml:space="preserve"> safety,</w:t>
      </w:r>
      <w:r w:rsidR="0089677C">
        <w:t xml:space="preserve"> historical,</w:t>
      </w:r>
      <w:r w:rsidR="00C82032">
        <w:t xml:space="preserve"> cultural,</w:t>
      </w:r>
      <w:r w:rsidR="00116E83">
        <w:t xml:space="preserve"> and systems support</w:t>
      </w:r>
      <w:r w:rsidR="0019677D">
        <w:t xml:space="preserve"> needs</w:t>
      </w:r>
      <w:r w:rsidR="00C82032">
        <w:t xml:space="preserve"> of Indigenous </w:t>
      </w:r>
      <w:r w:rsidR="00DF1283">
        <w:t xml:space="preserve">Peoples (specifically </w:t>
      </w:r>
      <w:r w:rsidR="00240868">
        <w:t>women, girls, and gender-diverse people</w:t>
      </w:r>
      <w:r w:rsidR="00DF1283">
        <w:t>)</w:t>
      </w:r>
      <w:r w:rsidR="00BC7173">
        <w:t xml:space="preserve"> living</w:t>
      </w:r>
      <w:r w:rsidR="00116E83">
        <w:t xml:space="preserve"> </w:t>
      </w:r>
      <w:r w:rsidR="00BC7173">
        <w:t xml:space="preserve">with </w:t>
      </w:r>
      <w:r w:rsidR="00116E83">
        <w:t>a colonial</w:t>
      </w:r>
      <w:r w:rsidR="00BC7173">
        <w:t>ist government</w:t>
      </w:r>
      <w:r w:rsidR="005F43A1">
        <w:t xml:space="preserve">. </w:t>
      </w:r>
      <w:commentRangeEnd w:id="110"/>
      <w:r w:rsidR="0064677D">
        <w:rPr>
          <w:rStyle w:val="CommentReference"/>
        </w:rPr>
        <w:commentReference w:id="110"/>
      </w:r>
    </w:p>
    <w:p w:rsidRPr="002154B8" w:rsidR="00BC1DB7" w:rsidP="005A5D02" w:rsidRDefault="00BC1DB7" w14:paraId="2649142B" w14:textId="68E7BE6F">
      <w:r w:rsidRPr="002154B8">
        <w:t xml:space="preserve">The </w:t>
      </w:r>
      <w:r w:rsidRPr="002154B8" w:rsidR="00C52083">
        <w:t xml:space="preserve">National </w:t>
      </w:r>
      <w:r w:rsidRPr="002154B8">
        <w:t>Indigenous</w:t>
      </w:r>
      <w:r w:rsidR="00BA659D">
        <w:t xml:space="preserve"> Women’s</w:t>
      </w:r>
      <w:r w:rsidRPr="002154B8">
        <w:t xml:space="preserve"> Housing Network </w:t>
      </w:r>
      <w:r w:rsidR="00E36B7E">
        <w:t xml:space="preserve">(formerly the </w:t>
      </w:r>
      <w:r w:rsidRPr="00E42721" w:rsidR="00E42721">
        <w:t>National Indigenous Feminist Housing Working Group</w:t>
      </w:r>
      <w:r w:rsidR="00E36B7E">
        <w:t xml:space="preserve">) </w:t>
      </w:r>
      <w:r w:rsidRPr="002154B8">
        <w:t>articulated that it</w:t>
      </w:r>
      <w:r w:rsidR="008D0B9A">
        <w:t xml:space="preserve"> is </w:t>
      </w:r>
      <w:r w:rsidRPr="002154B8">
        <w:t>important to not engage in the human rights fight for adequate housing</w:t>
      </w:r>
      <w:r w:rsidRPr="002154B8" w:rsidR="008776B7">
        <w:t>,</w:t>
      </w:r>
      <w:r w:rsidRPr="002154B8">
        <w:t xml:space="preserve"> just as a way of demanding rights from the Federal Housing Advocate. </w:t>
      </w:r>
    </w:p>
    <w:p w:rsidRPr="002154B8" w:rsidR="008776B7" w:rsidP="005A5D02" w:rsidRDefault="00BC1DB7" w14:paraId="23B25583" w14:textId="2F042B82">
      <w:r w:rsidRPr="002154B8">
        <w:t xml:space="preserve">Rather, </w:t>
      </w:r>
      <w:r w:rsidR="00750513">
        <w:t>people</w:t>
      </w:r>
      <w:r w:rsidR="003635EA">
        <w:t xml:space="preserve"> </w:t>
      </w:r>
      <w:r w:rsidRPr="002154B8" w:rsidR="008776B7">
        <w:t>involved</w:t>
      </w:r>
      <w:r w:rsidRPr="002154B8" w:rsidR="00C52083">
        <w:t xml:space="preserve"> </w:t>
      </w:r>
      <w:r w:rsidR="00BC4F5F">
        <w:t xml:space="preserve">with the Claim </w:t>
      </w:r>
      <w:r w:rsidRPr="002154B8">
        <w:t>articulated that t</w:t>
      </w:r>
      <w:r w:rsidRPr="00E824B6">
        <w:t xml:space="preserve">he process of engaging in housing as a human rights process is a way for Indigenous </w:t>
      </w:r>
      <w:r w:rsidR="00367A50">
        <w:t>women</w:t>
      </w:r>
      <w:r w:rsidR="00B81C26">
        <w:t xml:space="preserve"> </w:t>
      </w:r>
      <w:r w:rsidRPr="00E824B6">
        <w:t>to</w:t>
      </w:r>
      <w:r w:rsidRPr="002154B8" w:rsidR="008776B7">
        <w:t xml:space="preserve">: </w:t>
      </w:r>
    </w:p>
    <w:p w:rsidRPr="002154B8" w:rsidR="008776B7" w:rsidP="00E824B6" w:rsidRDefault="008776B7" w14:paraId="4828D26F" w14:textId="53C2CC96">
      <w:pPr>
        <w:pStyle w:val="ListParagraph"/>
        <w:numPr>
          <w:ilvl w:val="0"/>
          <w:numId w:val="68"/>
        </w:numPr>
      </w:pPr>
      <w:r w:rsidRPr="002154B8">
        <w:t>A</w:t>
      </w:r>
      <w:r w:rsidRPr="00E824B6" w:rsidR="00BC1DB7">
        <w:t>ssert their right to self-determination</w:t>
      </w:r>
      <w:r w:rsidRPr="002154B8">
        <w:t xml:space="preserve">. </w:t>
      </w:r>
    </w:p>
    <w:p w:rsidR="008776B7" w:rsidRDefault="008776B7" w14:paraId="248D6855" w14:textId="5F7AEE69">
      <w:pPr>
        <w:pStyle w:val="ListParagraph"/>
        <w:numPr>
          <w:ilvl w:val="0"/>
          <w:numId w:val="68"/>
        </w:numPr>
      </w:pPr>
      <w:r w:rsidRPr="002154B8">
        <w:t>C</w:t>
      </w:r>
      <w:r w:rsidRPr="00E824B6" w:rsidR="00BC1DB7">
        <w:t xml:space="preserve">all </w:t>
      </w:r>
      <w:r w:rsidR="00980908">
        <w:t>out and change</w:t>
      </w:r>
      <w:r w:rsidRPr="00E824B6" w:rsidR="00BC1DB7">
        <w:t xml:space="preserve"> colonial policies</w:t>
      </w:r>
      <w:r w:rsidR="00050E97">
        <w:t xml:space="preserve">. </w:t>
      </w:r>
    </w:p>
    <w:p w:rsidRPr="002154B8" w:rsidR="00E919AB" w:rsidP="00E824B6" w:rsidRDefault="00E919AB" w14:paraId="57E10EEB" w14:textId="14D2D6A7">
      <w:pPr>
        <w:pStyle w:val="ListParagraph"/>
        <w:numPr>
          <w:ilvl w:val="0"/>
          <w:numId w:val="68"/>
        </w:numPr>
      </w:pPr>
      <w:r>
        <w:t>Define what housing</w:t>
      </w:r>
      <w:r w:rsidR="00F522D5">
        <w:t>, and the right to housing</w:t>
      </w:r>
      <w:r>
        <w:t xml:space="preserve"> means to them</w:t>
      </w:r>
      <w:r w:rsidR="00F522D5">
        <w:t>.</w:t>
      </w:r>
    </w:p>
    <w:p w:rsidRPr="002154B8" w:rsidR="00352FFC" w:rsidP="00E824B6" w:rsidRDefault="008776B7" w14:paraId="527C9B7F" w14:textId="6298AC0B">
      <w:pPr>
        <w:pStyle w:val="ListParagraph"/>
        <w:numPr>
          <w:ilvl w:val="0"/>
          <w:numId w:val="68"/>
        </w:numPr>
      </w:pPr>
      <w:r w:rsidRPr="002154B8">
        <w:t>E</w:t>
      </w:r>
      <w:r w:rsidRPr="00E824B6" w:rsidR="00BC1DB7">
        <w:t xml:space="preserve">nable communities to create and build their own solutions </w:t>
      </w:r>
      <w:commentRangeStart w:id="111"/>
      <w:r w:rsidRPr="00E824B6" w:rsidR="00BC1DB7">
        <w:t>rooted in Indigeneity, and culturally appropriate practices that respect Indigenous livelihoods</w:t>
      </w:r>
      <w:r w:rsidRPr="002154B8" w:rsidR="00BC1DB7">
        <w:t xml:space="preserve">. </w:t>
      </w:r>
      <w:commentRangeEnd w:id="111"/>
      <w:r w:rsidRPr="002154B8" w:rsidR="00BC1DB7">
        <w:commentReference w:id="111"/>
      </w:r>
    </w:p>
    <w:p w:rsidRPr="002154B8" w:rsidR="00C52083" w:rsidP="005A5D02" w:rsidRDefault="008776B7" w14:paraId="5AE9F9E7" w14:textId="5CB016AF">
      <w:r w:rsidRPr="002154B8">
        <w:t xml:space="preserve">This realization allowed us to regard </w:t>
      </w:r>
      <w:r w:rsidRPr="002154B8" w:rsidR="00193106">
        <w:t xml:space="preserve">fighting for </w:t>
      </w:r>
      <w:r w:rsidRPr="002154B8">
        <w:t>housing</w:t>
      </w:r>
      <w:r w:rsidRPr="002154B8" w:rsidR="00193106">
        <w:t xml:space="preserve"> rights/human rights </w:t>
      </w:r>
      <w:r w:rsidRPr="002154B8">
        <w:t xml:space="preserve">as a means through which Indigenous women can: </w:t>
      </w:r>
    </w:p>
    <w:p w:rsidRPr="002154B8" w:rsidR="00352FFC" w:rsidP="005A5D02" w:rsidRDefault="008776B7" w14:paraId="1CC43900" w14:textId="0A2861BD">
      <w:pPr>
        <w:pStyle w:val="ListParagraph"/>
        <w:numPr>
          <w:ilvl w:val="0"/>
          <w:numId w:val="64"/>
        </w:numPr>
      </w:pPr>
      <w:r w:rsidRPr="002154B8">
        <w:t xml:space="preserve">Assert their own rights, and inherent rights. </w:t>
      </w:r>
    </w:p>
    <w:p w:rsidR="00352FFC" w:rsidP="00352FFC" w:rsidRDefault="008776B7" w14:paraId="3C455633" w14:textId="3654AE2B">
      <w:pPr>
        <w:pStyle w:val="ListParagraph"/>
        <w:numPr>
          <w:ilvl w:val="0"/>
          <w:numId w:val="64"/>
        </w:numPr>
      </w:pPr>
      <w:r>
        <w:t>Connect the right to housing to other elements</w:t>
      </w:r>
      <w:r w:rsidR="00050E97">
        <w:t xml:space="preserve">, </w:t>
      </w:r>
      <w:r w:rsidR="00193106">
        <w:t xml:space="preserve">like </w:t>
      </w:r>
      <w:r>
        <w:t>right to land, right to practice culture, right to health, right to security</w:t>
      </w:r>
      <w:r w:rsidR="00050E97">
        <w:t xml:space="preserve"> –</w:t>
      </w:r>
      <w:r w:rsidR="00193106">
        <w:t xml:space="preserve"> </w:t>
      </w:r>
      <w:proofErr w:type="gramStart"/>
      <w:r w:rsidR="00193106">
        <w:t>a</w:t>
      </w:r>
      <w:r>
        <w:t>ll of</w:t>
      </w:r>
      <w:proofErr w:type="gramEnd"/>
      <w:r>
        <w:t xml:space="preserve"> these critical, intrinsic rights that you cannot separate from the right to housing for Indigenous women. </w:t>
      </w:r>
    </w:p>
    <w:p w:rsidR="00476474" w:rsidP="00E824B6" w:rsidRDefault="00476474" w14:paraId="62CDC810" w14:textId="77777777"/>
    <w:p w:rsidR="00193106" w:rsidP="00E824B6" w:rsidRDefault="00193106" w14:paraId="259E65CB" w14:textId="75DEA71B">
      <w:pPr>
        <w:pStyle w:val="Heading3"/>
      </w:pPr>
      <w:r>
        <w:t>Manufactured housing crisis for Indigenous communities</w:t>
      </w:r>
    </w:p>
    <w:p w:rsidRPr="008776B7" w:rsidR="00193106" w:rsidP="00193106" w:rsidRDefault="00193106" w14:paraId="1D467A2B" w14:textId="4435782C">
      <w:r>
        <w:t xml:space="preserve">One of the biggest reasons why we see disproportionate housing rights violations in Indigenous communities, is because this is manufactured by the imposition of colonial policies and the kind of housing options made available to Indigenous communities. These housing options </w:t>
      </w:r>
      <w:r>
        <w:rPr>
          <w:color w:val="000000"/>
        </w:rPr>
        <w:t xml:space="preserve">are </w:t>
      </w:r>
      <w:r w:rsidR="00476474">
        <w:rPr>
          <w:color w:val="000000"/>
        </w:rPr>
        <w:t>based</w:t>
      </w:r>
      <w:r>
        <w:rPr>
          <w:color w:val="000000"/>
        </w:rPr>
        <w:t xml:space="preserve"> in </w:t>
      </w:r>
      <w:r w:rsidR="000D278D">
        <w:rPr>
          <w:color w:val="000000"/>
        </w:rPr>
        <w:t>Indigenous Peoples</w:t>
      </w:r>
      <w:r>
        <w:rPr>
          <w:color w:val="000000"/>
        </w:rPr>
        <w:t xml:space="preserve"> not being able to practice their culture, </w:t>
      </w:r>
      <w:r w:rsidR="00476474">
        <w:rPr>
          <w:color w:val="000000"/>
        </w:rPr>
        <w:t xml:space="preserve">and </w:t>
      </w:r>
      <w:r>
        <w:rPr>
          <w:color w:val="000000"/>
        </w:rPr>
        <w:t>not having rights to their lands</w:t>
      </w:r>
      <w:r w:rsidR="00476474">
        <w:rPr>
          <w:color w:val="000000"/>
        </w:rPr>
        <w:t>, or</w:t>
      </w:r>
      <w:r>
        <w:rPr>
          <w:color w:val="000000"/>
        </w:rPr>
        <w:t xml:space="preserve"> cultural ways.</w:t>
      </w:r>
    </w:p>
    <w:p w:rsidR="00352FFC" w:rsidP="005A5D02" w:rsidRDefault="00352FFC" w14:paraId="4B08B94B" w14:textId="23185661">
      <w:r w:rsidRPr="002154B8">
        <w:t>In Claim #</w:t>
      </w:r>
      <w:r w:rsidRPr="002154B8" w:rsidR="008776B7">
        <w:t>2</w:t>
      </w:r>
      <w:r w:rsidRPr="002154B8">
        <w:t xml:space="preserve">, we were largely focused on </w:t>
      </w:r>
      <w:r w:rsidRPr="002154B8" w:rsidR="008776B7">
        <w:t>4</w:t>
      </w:r>
      <w:r w:rsidRPr="002154B8">
        <w:t xml:space="preserve"> right to housing violations:</w:t>
      </w:r>
      <w:r>
        <w:t xml:space="preserve"> </w:t>
      </w:r>
    </w:p>
    <w:p w:rsidR="005E4FAA" w:rsidP="005E4FAA" w:rsidRDefault="00352FFC" w14:paraId="03A8A904" w14:textId="11A18134">
      <w:pPr>
        <w:numPr>
          <w:ilvl w:val="0"/>
          <w:numId w:val="65"/>
        </w:numPr>
        <w:tabs>
          <w:tab w:val="clear" w:pos="720"/>
          <w:tab w:val="num" w:pos="1440"/>
        </w:tabs>
        <w:ind w:left="1080"/>
        <w:rPr>
          <w:rFonts w:eastAsia="Arial" w:cs="Arial"/>
          <w:color w:val="000000"/>
        </w:rPr>
      </w:pPr>
      <w:r w:rsidRPr="002B6CFC">
        <w:rPr>
          <w:rFonts w:eastAsia="Arial" w:cs="Arial"/>
          <w:color w:val="000000"/>
        </w:rPr>
        <w:t>Violation 1: </w:t>
      </w:r>
      <w:r w:rsidRPr="00476474" w:rsidR="00476474">
        <w:rPr>
          <w:rFonts w:eastAsia="Arial" w:cs="Arial"/>
          <w:color w:val="000000"/>
        </w:rPr>
        <w:t xml:space="preserve">Lack of </w:t>
      </w:r>
      <w:r w:rsidR="000D278D">
        <w:rPr>
          <w:rFonts w:eastAsia="Arial" w:cs="Arial"/>
          <w:color w:val="000000"/>
        </w:rPr>
        <w:t>a</w:t>
      </w:r>
      <w:r w:rsidRPr="00476474" w:rsidR="00476474">
        <w:rPr>
          <w:rFonts w:eastAsia="Arial" w:cs="Arial"/>
          <w:color w:val="000000"/>
        </w:rPr>
        <w:t xml:space="preserve">ction on the </w:t>
      </w:r>
      <w:r w:rsidR="000D278D">
        <w:rPr>
          <w:rFonts w:eastAsia="Arial" w:cs="Arial"/>
          <w:color w:val="000000"/>
        </w:rPr>
        <w:t>c</w:t>
      </w:r>
      <w:r w:rsidRPr="00476474" w:rsidR="00476474">
        <w:rPr>
          <w:rFonts w:eastAsia="Arial" w:cs="Arial"/>
          <w:color w:val="000000"/>
        </w:rPr>
        <w:t xml:space="preserve">alls to </w:t>
      </w:r>
      <w:r w:rsidR="000D278D">
        <w:rPr>
          <w:rFonts w:eastAsia="Arial" w:cs="Arial"/>
          <w:color w:val="000000"/>
        </w:rPr>
        <w:t>j</w:t>
      </w:r>
      <w:r w:rsidRPr="00476474" w:rsidR="00476474">
        <w:rPr>
          <w:rFonts w:eastAsia="Arial" w:cs="Arial"/>
          <w:color w:val="000000"/>
        </w:rPr>
        <w:t>ustice from the Missing and Murdered Indigenous Women and Girls Report</w:t>
      </w:r>
      <w:r w:rsidR="00057572">
        <w:rPr>
          <w:rFonts w:eastAsia="Arial" w:cs="Arial"/>
          <w:color w:val="000000"/>
        </w:rPr>
        <w:t>,</w:t>
      </w:r>
      <w:r w:rsidRPr="00476474" w:rsidR="00476474">
        <w:rPr>
          <w:rFonts w:eastAsia="Arial" w:cs="Arial"/>
          <w:color w:val="000000"/>
        </w:rPr>
        <w:t xml:space="preserve"> and</w:t>
      </w:r>
      <w:r w:rsidR="00640041">
        <w:rPr>
          <w:rFonts w:eastAsia="Arial" w:cs="Arial"/>
          <w:color w:val="000000"/>
        </w:rPr>
        <w:t xml:space="preserve"> the</w:t>
      </w:r>
      <w:r w:rsidRPr="00476474" w:rsidR="00476474">
        <w:rPr>
          <w:rFonts w:eastAsia="Arial" w:cs="Arial"/>
          <w:color w:val="000000"/>
        </w:rPr>
        <w:t xml:space="preserve"> Truth and Reconciliation Committee </w:t>
      </w:r>
      <w:r w:rsidR="000D278D">
        <w:rPr>
          <w:rFonts w:eastAsia="Arial" w:cs="Arial"/>
          <w:color w:val="000000"/>
        </w:rPr>
        <w:t>c</w:t>
      </w:r>
      <w:r w:rsidRPr="00476474" w:rsidR="00476474">
        <w:rPr>
          <w:rFonts w:eastAsia="Arial" w:cs="Arial"/>
          <w:color w:val="000000"/>
        </w:rPr>
        <w:t xml:space="preserve">alls to </w:t>
      </w:r>
      <w:r w:rsidR="000D278D">
        <w:rPr>
          <w:rFonts w:eastAsia="Arial" w:cs="Arial"/>
          <w:color w:val="000000"/>
        </w:rPr>
        <w:t>a</w:t>
      </w:r>
      <w:r w:rsidRPr="00476474" w:rsidR="00476474">
        <w:rPr>
          <w:rFonts w:eastAsia="Arial" w:cs="Arial"/>
          <w:color w:val="000000"/>
        </w:rPr>
        <w:t>ction</w:t>
      </w:r>
      <w:r w:rsidR="00476474">
        <w:rPr>
          <w:rFonts w:eastAsia="Arial" w:cs="Arial"/>
          <w:color w:val="000000"/>
        </w:rPr>
        <w:t xml:space="preserve">. </w:t>
      </w:r>
    </w:p>
    <w:p w:rsidRPr="005E4FAA" w:rsidR="00E44A76" w:rsidP="00E824B6" w:rsidRDefault="00E44A76" w14:paraId="5023591E" w14:textId="7EA86BCF">
      <w:pPr>
        <w:ind w:left="1080"/>
        <w:rPr>
          <w:rFonts w:eastAsia="Arial" w:cs="Arial"/>
          <w:color w:val="000000"/>
        </w:rPr>
      </w:pPr>
      <w:r w:rsidRPr="00E824B6">
        <w:rPr>
          <w:color w:val="000000" w:themeColor="text1"/>
        </w:rPr>
        <w:t xml:space="preserve">If the </w:t>
      </w:r>
      <w:commentRangeStart w:id="112"/>
      <w:r w:rsidRPr="410FE724" w:rsidR="005E4FAA">
        <w:rPr>
          <w:color w:val="000000" w:themeColor="text1"/>
        </w:rPr>
        <w:t xml:space="preserve">federal </w:t>
      </w:r>
      <w:r w:rsidRPr="00E824B6">
        <w:rPr>
          <w:color w:val="000000" w:themeColor="text1"/>
        </w:rPr>
        <w:t xml:space="preserve">government </w:t>
      </w:r>
      <w:commentRangeEnd w:id="112"/>
      <w:r w:rsidR="005E4FAA">
        <w:rPr>
          <w:rStyle w:val="CommentReference"/>
        </w:rPr>
        <w:commentReference w:id="112"/>
      </w:r>
      <w:r w:rsidRPr="00E824B6">
        <w:rPr>
          <w:color w:val="000000" w:themeColor="text1"/>
        </w:rPr>
        <w:t xml:space="preserve">was really invested in building solutions, the Missing and Murdered Indigenous Women and Girls report would have all the information they need on how they could build solutions. </w:t>
      </w:r>
      <w:r w:rsidRPr="410FE724" w:rsidR="00034B23">
        <w:rPr>
          <w:color w:val="000000" w:themeColor="text1"/>
        </w:rPr>
        <w:t>P</w:t>
      </w:r>
      <w:r w:rsidRPr="00E824B6">
        <w:rPr>
          <w:color w:val="000000" w:themeColor="text1"/>
        </w:rPr>
        <w:t xml:space="preserve">eople on the ground have known this for </w:t>
      </w:r>
      <w:r w:rsidRPr="410FE724" w:rsidR="00640041">
        <w:rPr>
          <w:color w:val="000000" w:themeColor="text1"/>
        </w:rPr>
        <w:t>a</w:t>
      </w:r>
      <w:r w:rsidRPr="00E824B6">
        <w:rPr>
          <w:color w:val="000000" w:themeColor="text1"/>
        </w:rPr>
        <w:t xml:space="preserve"> long time, but there is a clear lack of will when it comes to the federal, </w:t>
      </w:r>
      <w:proofErr w:type="gramStart"/>
      <w:r w:rsidRPr="00E824B6">
        <w:rPr>
          <w:color w:val="000000" w:themeColor="text1"/>
        </w:rPr>
        <w:t>provincial</w:t>
      </w:r>
      <w:proofErr w:type="gramEnd"/>
      <w:r w:rsidRPr="00E824B6">
        <w:rPr>
          <w:color w:val="000000" w:themeColor="text1"/>
        </w:rPr>
        <w:t xml:space="preserve"> and municipal governments being invested in creating safety and housing rights for Indigenous women.</w:t>
      </w:r>
    </w:p>
    <w:p w:rsidR="005E4FAA" w:rsidP="0048612D" w:rsidRDefault="00352FFC" w14:paraId="33924FB9" w14:textId="77777777">
      <w:pPr>
        <w:numPr>
          <w:ilvl w:val="0"/>
          <w:numId w:val="65"/>
        </w:numPr>
        <w:tabs>
          <w:tab w:val="clear" w:pos="720"/>
          <w:tab w:val="num" w:pos="1440"/>
        </w:tabs>
        <w:ind w:left="1080"/>
        <w:rPr>
          <w:rFonts w:eastAsia="Arial" w:cs="Arial"/>
          <w:color w:val="000000"/>
        </w:rPr>
      </w:pPr>
      <w:r w:rsidRPr="002B6CFC">
        <w:rPr>
          <w:rFonts w:eastAsia="Arial" w:cs="Arial"/>
          <w:color w:val="000000"/>
        </w:rPr>
        <w:t>Violation 2: </w:t>
      </w:r>
      <w:r w:rsidRPr="00476474" w:rsidR="00476474">
        <w:rPr>
          <w:rFonts w:eastAsia="Arial" w:cs="Arial"/>
          <w:color w:val="000000"/>
        </w:rPr>
        <w:t>Failure to provide safe, adequate, and culturally appropriate housing on our own terms</w:t>
      </w:r>
      <w:r w:rsidR="0048612D">
        <w:rPr>
          <w:rFonts w:eastAsia="Arial" w:cs="Arial"/>
          <w:color w:val="000000"/>
        </w:rPr>
        <w:t xml:space="preserve">: </w:t>
      </w:r>
    </w:p>
    <w:p w:rsidR="0048612D" w:rsidRDefault="0048612D" w14:paraId="64467367" w14:textId="1BA84DF0">
      <w:pPr>
        <w:ind w:left="1080"/>
        <w:rPr>
          <w:color w:val="000000"/>
        </w:rPr>
      </w:pPr>
      <w:r w:rsidRPr="6BB4534C">
        <w:rPr>
          <w:color w:val="000000" w:themeColor="text1"/>
        </w:rPr>
        <w:t xml:space="preserve">We highlighted the violation around providing safe, adequate, culturally appropriate housing, that is on communities’ own terms </w:t>
      </w:r>
      <w:r w:rsidRPr="6BB4534C" w:rsidR="003A5CC9">
        <w:rPr>
          <w:color w:val="000000" w:themeColor="text1"/>
        </w:rPr>
        <w:t>and</w:t>
      </w:r>
      <w:r w:rsidRPr="6BB4534C">
        <w:rPr>
          <w:color w:val="000000" w:themeColor="text1"/>
        </w:rPr>
        <w:t xml:space="preserve"> allows them to practice their culture</w:t>
      </w:r>
      <w:r w:rsidRPr="6BB4534C" w:rsidR="00D457D1">
        <w:rPr>
          <w:color w:val="000000" w:themeColor="text1"/>
        </w:rPr>
        <w:t>. We</w:t>
      </w:r>
      <w:r w:rsidRPr="6BB4534C">
        <w:rPr>
          <w:color w:val="000000" w:themeColor="text1"/>
        </w:rPr>
        <w:t xml:space="preserve"> articulate</w:t>
      </w:r>
      <w:r w:rsidRPr="6BB4534C" w:rsidR="00D457D1">
        <w:rPr>
          <w:color w:val="000000" w:themeColor="text1"/>
        </w:rPr>
        <w:t>d</w:t>
      </w:r>
      <w:r w:rsidRPr="6BB4534C">
        <w:rPr>
          <w:color w:val="000000" w:themeColor="text1"/>
        </w:rPr>
        <w:t xml:space="preserve"> </w:t>
      </w:r>
      <w:r w:rsidRPr="6BB4534C" w:rsidR="00D457D1">
        <w:rPr>
          <w:color w:val="000000" w:themeColor="text1"/>
        </w:rPr>
        <w:t>our</w:t>
      </w:r>
      <w:r w:rsidRPr="6BB4534C">
        <w:rPr>
          <w:color w:val="000000" w:themeColor="text1"/>
        </w:rPr>
        <w:t xml:space="preserve"> right to this level of housing in the way that </w:t>
      </w:r>
      <w:r w:rsidRPr="6BB4534C" w:rsidR="00D457D1">
        <w:rPr>
          <w:color w:val="000000" w:themeColor="text1"/>
        </w:rPr>
        <w:t>Indigenous women</w:t>
      </w:r>
      <w:r w:rsidRPr="6BB4534C">
        <w:rPr>
          <w:color w:val="000000" w:themeColor="text1"/>
        </w:rPr>
        <w:t xml:space="preserve"> feel it makes sense. </w:t>
      </w:r>
      <w:r>
        <w:br/>
      </w:r>
      <w:r>
        <w:br/>
      </w:r>
      <w:r w:rsidRPr="6BB4534C">
        <w:rPr>
          <w:color w:val="000000" w:themeColor="text1"/>
        </w:rPr>
        <w:t xml:space="preserve">For example: </w:t>
      </w:r>
      <w:r>
        <w:br/>
      </w:r>
      <w:r w:rsidRPr="6BB4534C" w:rsidR="00543A0C">
        <w:rPr>
          <w:color w:val="000000" w:themeColor="text1"/>
        </w:rPr>
        <w:t>Just p</w:t>
      </w:r>
      <w:r w:rsidRPr="6BB4534C">
        <w:rPr>
          <w:color w:val="000000" w:themeColor="text1"/>
        </w:rPr>
        <w:t xml:space="preserve">utting 20 </w:t>
      </w:r>
      <w:r w:rsidRPr="6BB4534C" w:rsidR="00543A0C">
        <w:rPr>
          <w:color w:val="000000" w:themeColor="text1"/>
        </w:rPr>
        <w:t xml:space="preserve">standard </w:t>
      </w:r>
      <w:r w:rsidRPr="6BB4534C">
        <w:rPr>
          <w:color w:val="000000" w:themeColor="text1"/>
        </w:rPr>
        <w:t xml:space="preserve">apartment units in a northern community is not realizing the right to housing, because </w:t>
      </w:r>
      <w:r w:rsidRPr="6BB4534C" w:rsidR="003B2CD6">
        <w:rPr>
          <w:color w:val="000000" w:themeColor="text1"/>
        </w:rPr>
        <w:t>that housing</w:t>
      </w:r>
      <w:r w:rsidRPr="6BB4534C">
        <w:rPr>
          <w:color w:val="000000" w:themeColor="text1"/>
        </w:rPr>
        <w:t xml:space="preserve"> does not meet the </w:t>
      </w:r>
      <w:r w:rsidRPr="6BB4534C" w:rsidR="003B2CD6">
        <w:rPr>
          <w:color w:val="000000" w:themeColor="text1"/>
        </w:rPr>
        <w:t xml:space="preserve">range of </w:t>
      </w:r>
      <w:r w:rsidRPr="6BB4534C">
        <w:rPr>
          <w:color w:val="000000" w:themeColor="text1"/>
        </w:rPr>
        <w:t>cultural, community, and family needs of Indigenous women.</w:t>
      </w:r>
      <w:r w:rsidRPr="6BB4534C" w:rsidR="00EE6AD7">
        <w:rPr>
          <w:color w:val="000000" w:themeColor="text1"/>
        </w:rPr>
        <w:t xml:space="preserve"> </w:t>
      </w:r>
    </w:p>
    <w:p w:rsidR="00EE6AD7" w:rsidRDefault="00EE6AD7" w14:paraId="7A098547" w14:textId="6B2418D0">
      <w:pPr>
        <w:ind w:left="1080"/>
        <w:rPr>
          <w:color w:val="000000" w:themeColor="text1"/>
        </w:rPr>
      </w:pPr>
      <w:commentRangeStart w:id="113"/>
      <w:commentRangeStart w:id="114"/>
      <w:commentRangeStart w:id="115"/>
      <w:r w:rsidRPr="410FE724">
        <w:rPr>
          <w:color w:val="000000" w:themeColor="text1"/>
        </w:rPr>
        <w:t>The right to housing is more than providing four walls and roof</w:t>
      </w:r>
      <w:r w:rsidRPr="410FE724" w:rsidR="00FC60C8">
        <w:rPr>
          <w:color w:val="000000" w:themeColor="text1"/>
        </w:rPr>
        <w:t xml:space="preserve">, and providing housing that is not built with Indigenous Peoples at the centre will </w:t>
      </w:r>
      <w:r w:rsidRPr="410FE724" w:rsidR="001B3B9C">
        <w:rPr>
          <w:color w:val="000000" w:themeColor="text1"/>
        </w:rPr>
        <w:t xml:space="preserve">be more likely to fall short across other </w:t>
      </w:r>
      <w:r w:rsidRPr="410FE724" w:rsidR="008725EE">
        <w:rPr>
          <w:color w:val="000000" w:themeColor="text1"/>
        </w:rPr>
        <w:t>cultural</w:t>
      </w:r>
      <w:r w:rsidRPr="410FE724" w:rsidR="00E70E12">
        <w:rPr>
          <w:color w:val="000000" w:themeColor="text1"/>
        </w:rPr>
        <w:t>,</w:t>
      </w:r>
      <w:r w:rsidRPr="410FE724" w:rsidR="00F817C9">
        <w:rPr>
          <w:color w:val="000000" w:themeColor="text1"/>
        </w:rPr>
        <w:t xml:space="preserve"> </w:t>
      </w:r>
      <w:proofErr w:type="gramStart"/>
      <w:r w:rsidRPr="410FE724" w:rsidR="008725EE">
        <w:rPr>
          <w:color w:val="000000" w:themeColor="text1"/>
        </w:rPr>
        <w:t>socia</w:t>
      </w:r>
      <w:r w:rsidRPr="410FE724" w:rsidR="00F817C9">
        <w:rPr>
          <w:color w:val="000000" w:themeColor="text1"/>
        </w:rPr>
        <w:t>l</w:t>
      </w:r>
      <w:proofErr w:type="gramEnd"/>
      <w:r w:rsidRPr="410FE724" w:rsidR="00F817C9">
        <w:rPr>
          <w:color w:val="000000" w:themeColor="text1"/>
        </w:rPr>
        <w:t xml:space="preserve"> </w:t>
      </w:r>
      <w:r w:rsidRPr="410FE724" w:rsidR="00E70E12">
        <w:rPr>
          <w:color w:val="000000" w:themeColor="text1"/>
        </w:rPr>
        <w:t>and geo</w:t>
      </w:r>
      <w:r w:rsidRPr="410FE724" w:rsidR="00F325B7">
        <w:rPr>
          <w:color w:val="000000" w:themeColor="text1"/>
        </w:rPr>
        <w:t xml:space="preserve">graphical </w:t>
      </w:r>
      <w:r w:rsidRPr="410FE724" w:rsidR="001B3B9C">
        <w:rPr>
          <w:color w:val="000000" w:themeColor="text1"/>
        </w:rPr>
        <w:t>needs</w:t>
      </w:r>
      <w:r w:rsidRPr="410FE724" w:rsidR="00883568">
        <w:rPr>
          <w:color w:val="000000" w:themeColor="text1"/>
        </w:rPr>
        <w:t>.</w:t>
      </w:r>
      <w:commentRangeEnd w:id="113"/>
      <w:r w:rsidR="001432FD">
        <w:rPr>
          <w:rStyle w:val="CommentReference"/>
        </w:rPr>
        <w:commentReference w:id="113"/>
      </w:r>
      <w:commentRangeEnd w:id="114"/>
      <w:r w:rsidR="001F58D4">
        <w:rPr>
          <w:rStyle w:val="CommentReference"/>
        </w:rPr>
        <w:commentReference w:id="114"/>
      </w:r>
      <w:commentRangeEnd w:id="115"/>
      <w:r w:rsidR="00586427">
        <w:rPr>
          <w:rStyle w:val="CommentReference"/>
        </w:rPr>
        <w:commentReference w:id="115"/>
      </w:r>
    </w:p>
    <w:p w:rsidRPr="00E824B6" w:rsidR="006808BE" w:rsidP="00E824B6" w:rsidRDefault="00F5202E" w14:paraId="58DC9ACF" w14:textId="4F07A773">
      <w:pPr>
        <w:ind w:left="1080"/>
        <w:rPr>
          <w:rFonts w:eastAsia="Arial" w:cs="Arial"/>
          <w:color w:val="000000"/>
        </w:rPr>
      </w:pPr>
      <w:r>
        <w:rPr>
          <w:noProof/>
        </w:rPr>
        <w:drawing>
          <wp:anchor distT="0" distB="0" distL="114300" distR="114300" simplePos="0" relativeHeight="251658256" behindDoc="0" locked="0" layoutInCell="1" allowOverlap="1" wp14:anchorId="3924ED25" wp14:editId="541652FC">
            <wp:simplePos x="0" y="0"/>
            <wp:positionH relativeFrom="margin">
              <wp:align>center</wp:align>
            </wp:positionH>
            <wp:positionV relativeFrom="margin">
              <wp:align>top</wp:align>
            </wp:positionV>
            <wp:extent cx="3156585" cy="2362200"/>
            <wp:effectExtent l="0" t="0" r="5715" b="0"/>
            <wp:wrapTopAndBottom/>
            <wp:docPr id="472716816" name="Picture 19" descr="The image shows a room with a large window. The window is partially covered with a clear plastic sheet taped to the frame, and behind it, red insulation is visible. The wall beneath the window is stripped, revealing more red insulation and multiple red-colored patch panels. On the left, there's an office chair, and on the right, a wooden tab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pic:nvPicPr>
                  <pic:blipFill>
                    <a:blip r:embed="rId62">
                      <a:extLst>
                        <a:ext uri="{28A0092B-C50C-407E-A947-70E740481C1C}">
                          <a14:useLocalDpi xmlns:a14="http://schemas.microsoft.com/office/drawing/2010/main" val="0"/>
                        </a:ext>
                      </a:extLst>
                    </a:blip>
                    <a:stretch>
                      <a:fillRect/>
                    </a:stretch>
                  </pic:blipFill>
                  <pic:spPr>
                    <a:xfrm>
                      <a:off x="0" y="0"/>
                      <a:ext cx="3156585" cy="2362200"/>
                    </a:xfrm>
                    <a:prstGeom prst="rect">
                      <a:avLst/>
                    </a:prstGeom>
                  </pic:spPr>
                </pic:pic>
              </a:graphicData>
            </a:graphic>
            <wp14:sizeRelH relativeFrom="margin">
              <wp14:pctWidth>0</wp14:pctWidth>
            </wp14:sizeRelH>
            <wp14:sizeRelV relativeFrom="margin">
              <wp14:pctHeight>0</wp14:pctHeight>
            </wp14:sizeRelV>
          </wp:anchor>
        </w:drawing>
      </w:r>
    </w:p>
    <w:p w:rsidR="005E4FAA" w:rsidP="0048612D" w:rsidRDefault="00352FFC" w14:paraId="2180AF2A" w14:textId="77777777">
      <w:pPr>
        <w:numPr>
          <w:ilvl w:val="0"/>
          <w:numId w:val="65"/>
        </w:numPr>
        <w:tabs>
          <w:tab w:val="clear" w:pos="720"/>
          <w:tab w:val="num" w:pos="1440"/>
        </w:tabs>
        <w:ind w:left="1080"/>
        <w:rPr>
          <w:rFonts w:eastAsia="Arial" w:cs="Arial"/>
          <w:color w:val="000000"/>
        </w:rPr>
      </w:pPr>
      <w:r w:rsidRPr="002B6CFC">
        <w:rPr>
          <w:rFonts w:eastAsia="Arial" w:cs="Arial"/>
          <w:color w:val="000000"/>
        </w:rPr>
        <w:t>Violation 3: </w:t>
      </w:r>
      <w:r w:rsidRPr="00476474" w:rsidR="00476474">
        <w:rPr>
          <w:rFonts w:eastAsia="Arial" w:cs="Arial"/>
          <w:color w:val="000000"/>
        </w:rPr>
        <w:t>Neglect across systems, multiple systems failure, and institutional betrayal</w:t>
      </w:r>
      <w:r w:rsidR="0048612D">
        <w:rPr>
          <w:rFonts w:eastAsia="Arial" w:cs="Arial"/>
          <w:color w:val="000000"/>
        </w:rPr>
        <w:t xml:space="preserve">: </w:t>
      </w:r>
    </w:p>
    <w:p w:rsidR="006808BE" w:rsidRDefault="0048612D" w14:paraId="68C988B0" w14:textId="77777777">
      <w:pPr>
        <w:ind w:left="1080"/>
        <w:rPr>
          <w:color w:val="000000" w:themeColor="text1"/>
        </w:rPr>
      </w:pPr>
      <w:r w:rsidRPr="00E824B6">
        <w:rPr>
          <w:color w:val="000000" w:themeColor="text1"/>
        </w:rPr>
        <w:t>We highlighted the violations created by multiple public systems, and how they impact the right to housing for Indigenous women, girls, and gender-diverse people.</w:t>
      </w:r>
      <w:r w:rsidRPr="410FE724" w:rsidR="005E4FAA">
        <w:rPr>
          <w:color w:val="000000" w:themeColor="text1"/>
        </w:rPr>
        <w:t xml:space="preserve"> </w:t>
      </w:r>
      <w:r w:rsidR="005E4FAA">
        <w:br/>
      </w:r>
    </w:p>
    <w:p w:rsidRPr="00E824B6" w:rsidR="0048612D" w:rsidP="00E824B6" w:rsidRDefault="005E4FAA" w14:paraId="52E6751B" w14:textId="3AD06BEF">
      <w:pPr>
        <w:ind w:left="1080"/>
        <w:rPr>
          <w:rFonts w:eastAsia="Arial" w:cs="Arial"/>
          <w:color w:val="000000"/>
        </w:rPr>
      </w:pPr>
      <w:r w:rsidRPr="410FE724">
        <w:rPr>
          <w:color w:val="000000" w:themeColor="text1"/>
        </w:rPr>
        <w:t xml:space="preserve">For example: </w:t>
      </w:r>
      <w:r>
        <w:br/>
      </w:r>
      <w:r w:rsidRPr="410FE724">
        <w:rPr>
          <w:color w:val="000000" w:themeColor="text1"/>
        </w:rPr>
        <w:t xml:space="preserve">The child welfare system determines what kind of housing we have, and it kicks children out of care at the </w:t>
      </w:r>
      <w:commentRangeStart w:id="116"/>
      <w:r w:rsidRPr="410FE724">
        <w:rPr>
          <w:color w:val="000000" w:themeColor="text1"/>
        </w:rPr>
        <w:t>age of majority</w:t>
      </w:r>
      <w:commentRangeEnd w:id="116"/>
      <w:r>
        <w:rPr>
          <w:rStyle w:val="CommentReference"/>
        </w:rPr>
        <w:commentReference w:id="116"/>
      </w:r>
      <w:r w:rsidRPr="410FE724">
        <w:rPr>
          <w:color w:val="000000" w:themeColor="text1"/>
        </w:rPr>
        <w:t xml:space="preserve">. </w:t>
      </w:r>
      <w:proofErr w:type="gramStart"/>
      <w:r w:rsidRPr="410FE724" w:rsidR="00266237">
        <w:rPr>
          <w:color w:val="000000" w:themeColor="text1"/>
        </w:rPr>
        <w:t>All of</w:t>
      </w:r>
      <w:proofErr w:type="gramEnd"/>
      <w:r w:rsidRPr="410FE724" w:rsidR="00266237">
        <w:rPr>
          <w:color w:val="000000" w:themeColor="text1"/>
        </w:rPr>
        <w:t xml:space="preserve"> those critical connections that would link someone to home, or a community, are stripped</w:t>
      </w:r>
      <w:r w:rsidRPr="410FE724" w:rsidR="001432FD">
        <w:rPr>
          <w:color w:val="000000" w:themeColor="text1"/>
        </w:rPr>
        <w:t xml:space="preserve"> away</w:t>
      </w:r>
      <w:r w:rsidRPr="410FE724" w:rsidR="00266237">
        <w:rPr>
          <w:color w:val="000000" w:themeColor="text1"/>
        </w:rPr>
        <w:t>.</w:t>
      </w:r>
      <w:r w:rsidR="00266237">
        <w:br/>
      </w:r>
      <w:r w:rsidRPr="410FE724" w:rsidR="00266237">
        <w:rPr>
          <w:color w:val="000000" w:themeColor="text1"/>
        </w:rPr>
        <w:t xml:space="preserve">Another example is: healthcare. </w:t>
      </w:r>
      <w:r w:rsidR="00266237">
        <w:br/>
      </w:r>
      <w:r w:rsidRPr="410FE724" w:rsidR="00266237">
        <w:rPr>
          <w:color w:val="000000" w:themeColor="text1"/>
        </w:rPr>
        <w:t xml:space="preserve">Many people </w:t>
      </w:r>
      <w:proofErr w:type="gramStart"/>
      <w:r w:rsidRPr="410FE724" w:rsidR="00266237">
        <w:rPr>
          <w:color w:val="000000" w:themeColor="text1"/>
        </w:rPr>
        <w:t>have to</w:t>
      </w:r>
      <w:proofErr w:type="gramEnd"/>
      <w:r w:rsidRPr="410FE724" w:rsidR="00266237">
        <w:rPr>
          <w:color w:val="000000" w:themeColor="text1"/>
        </w:rPr>
        <w:t xml:space="preserve"> leave their home communities to access something as basic as healthcare, and this determines housing outcomes for people.</w:t>
      </w:r>
    </w:p>
    <w:p w:rsidRPr="00E824B6" w:rsidR="00B75112" w:rsidP="00E824B6" w:rsidRDefault="00D562C2" w14:paraId="32D4ACED" w14:textId="1A02BB11">
      <w:pPr>
        <w:numPr>
          <w:ilvl w:val="0"/>
          <w:numId w:val="65"/>
        </w:numPr>
        <w:rPr>
          <w:rFonts w:eastAsia="Arial" w:cs="Arial"/>
          <w:color w:val="000000"/>
        </w:rPr>
      </w:pPr>
      <w:commentRangeStart w:id="117"/>
      <w:r>
        <w:rPr>
          <w:rFonts w:eastAsia="Arial" w:cs="Arial"/>
          <w:color w:val="000000"/>
        </w:rPr>
        <w:t xml:space="preserve">Violation 4: Security of </w:t>
      </w:r>
      <w:r w:rsidR="00B648D0">
        <w:rPr>
          <w:rFonts w:eastAsia="Arial" w:cs="Arial"/>
          <w:color w:val="000000"/>
        </w:rPr>
        <w:t xml:space="preserve">Indigenous </w:t>
      </w:r>
      <w:r>
        <w:rPr>
          <w:rFonts w:eastAsia="Arial" w:cs="Arial"/>
          <w:color w:val="000000"/>
        </w:rPr>
        <w:t>land</w:t>
      </w:r>
      <w:r w:rsidR="00F27C60">
        <w:rPr>
          <w:rFonts w:eastAsia="Arial" w:cs="Arial"/>
          <w:color w:val="000000"/>
        </w:rPr>
        <w:t xml:space="preserve"> </w:t>
      </w:r>
      <w:r>
        <w:rPr>
          <w:rFonts w:eastAsia="Arial" w:cs="Arial"/>
          <w:color w:val="000000"/>
        </w:rPr>
        <w:t>and security of housing on that land</w:t>
      </w:r>
      <w:r w:rsidR="00F27C60">
        <w:rPr>
          <w:rFonts w:eastAsia="Arial" w:cs="Arial"/>
          <w:color w:val="000000"/>
        </w:rPr>
        <w:t xml:space="preserve">, as part of the </w:t>
      </w:r>
      <w:hyperlink w:history="1" r:id="rId63">
        <w:r w:rsidRPr="001233B7" w:rsidR="00F27C60">
          <w:rPr>
            <w:rStyle w:val="Hyperlink"/>
            <w:rFonts w:eastAsia="Arial" w:cs="Arial"/>
          </w:rPr>
          <w:t>National Housing Strategy</w:t>
        </w:r>
      </w:hyperlink>
      <w:r>
        <w:rPr>
          <w:rFonts w:eastAsia="Arial" w:cs="Arial"/>
          <w:color w:val="000000"/>
        </w:rPr>
        <w:t xml:space="preserve">. </w:t>
      </w:r>
      <w:commentRangeEnd w:id="117"/>
      <w:r w:rsidR="00F27C60">
        <w:rPr>
          <w:rStyle w:val="CommentReference"/>
        </w:rPr>
        <w:commentReference w:id="117"/>
      </w:r>
      <w:r w:rsidR="00B75112">
        <w:rPr>
          <w:rFonts w:eastAsia="Arial" w:cs="Arial"/>
          <w:color w:val="000000"/>
        </w:rPr>
        <w:t xml:space="preserve"> </w:t>
      </w:r>
    </w:p>
    <w:p w:rsidR="00EA1187" w:rsidP="00E824B6" w:rsidRDefault="000A6429" w14:paraId="00000107" w14:textId="1769F558">
      <w:pPr>
        <w:pStyle w:val="ListParagraph"/>
      </w:pPr>
      <w:r>
        <w:t xml:space="preserve">Finally, we made a deep connection between land </w:t>
      </w:r>
      <w:r w:rsidR="001F6BA6">
        <w:t xml:space="preserve">rights </w:t>
      </w:r>
      <w:r>
        <w:t xml:space="preserve">and housing </w:t>
      </w:r>
      <w:r w:rsidR="001F6BA6">
        <w:t>rights</w:t>
      </w:r>
      <w:r>
        <w:t xml:space="preserve">, because </w:t>
      </w:r>
      <w:r w:rsidRPr="00E824B6">
        <w:t xml:space="preserve">colonial removal of </w:t>
      </w:r>
      <w:r w:rsidRPr="001C5C20" w:rsidR="000D278D">
        <w:t>Indigenous Peoples</w:t>
      </w:r>
      <w:r w:rsidRPr="00E824B6">
        <w:t xml:space="preserve"> from their land is at the core of housing insecurity and homelessness being experienced by Indigenous women, </w:t>
      </w:r>
      <w:proofErr w:type="gramStart"/>
      <w:r w:rsidRPr="00E824B6">
        <w:t>girls</w:t>
      </w:r>
      <w:proofErr w:type="gramEnd"/>
      <w:r w:rsidRPr="00E824B6">
        <w:t xml:space="preserve"> and gender</w:t>
      </w:r>
      <w:r w:rsidR="005640BC">
        <w:t>-</w:t>
      </w:r>
      <w:r w:rsidRPr="00E824B6">
        <w:t>diverse people.</w:t>
      </w:r>
      <w:r w:rsidR="001C5C20">
        <w:t xml:space="preserve"> </w:t>
      </w:r>
      <w:r w:rsidRPr="002A7C9B" w:rsidR="001C5C20">
        <w:rPr>
          <w:color w:val="000000"/>
        </w:rPr>
        <w:t>Indigenous Peoples</w:t>
      </w:r>
      <w:r w:rsidRPr="00B75112" w:rsidR="001C5C20">
        <w:rPr>
          <w:color w:val="000000"/>
        </w:rPr>
        <w:t xml:space="preserve"> are not interested in any right to housing that does not come with that core connection to right to </w:t>
      </w:r>
      <w:r w:rsidRPr="002A7C9B" w:rsidR="001C5C20">
        <w:rPr>
          <w:color w:val="000000"/>
        </w:rPr>
        <w:t xml:space="preserve">secure </w:t>
      </w:r>
      <w:r w:rsidRPr="00B75112" w:rsidR="001C5C20">
        <w:rPr>
          <w:color w:val="000000"/>
        </w:rPr>
        <w:t>land.</w:t>
      </w:r>
    </w:p>
    <w:p w:rsidR="00EA1187" w:rsidP="00B75112" w:rsidRDefault="000A6429" w14:paraId="00000108" w14:textId="39F79257">
      <w:pPr>
        <w:ind w:left="1440"/>
        <w:rPr>
          <w:color w:val="000000"/>
        </w:rPr>
      </w:pPr>
      <w:r>
        <w:rPr>
          <w:color w:val="000000"/>
        </w:rPr>
        <w:t xml:space="preserve">“We would want to build housing, but where do we build housing? We build housing on land.” </w:t>
      </w:r>
      <w:r w:rsidR="001F6BA6">
        <w:rPr>
          <w:color w:val="000000"/>
        </w:rPr>
        <w:br/>
      </w:r>
      <w:r w:rsidR="001F6BA6">
        <w:rPr>
          <w:color w:val="000000"/>
        </w:rPr>
        <w:t xml:space="preserve">~ </w:t>
      </w:r>
      <w:r>
        <w:rPr>
          <w:color w:val="000000"/>
        </w:rPr>
        <w:t>Indigenous Knowledge Keeper</w:t>
      </w:r>
      <w:r w:rsidR="001F6BA6">
        <w:rPr>
          <w:color w:val="000000"/>
        </w:rPr>
        <w:t xml:space="preserve"> and member of </w:t>
      </w:r>
      <w:r w:rsidR="00BA659D">
        <w:rPr>
          <w:color w:val="000000"/>
        </w:rPr>
        <w:t>National Indigenous Women’s Housing Network</w:t>
      </w:r>
      <w:r>
        <w:rPr>
          <w:color w:val="000000"/>
        </w:rPr>
        <w:t xml:space="preserve">. </w:t>
      </w:r>
    </w:p>
    <w:p w:rsidR="00EA1187" w:rsidP="001C5C20" w:rsidRDefault="00EA1187" w14:paraId="0000010A" w14:textId="7A9EF5EB">
      <w:pPr>
        <w:rPr>
          <w:color w:val="000000"/>
        </w:rPr>
      </w:pPr>
    </w:p>
    <w:p w:rsidRPr="00E824B6" w:rsidR="00EA1187" w:rsidP="00E824B6" w:rsidRDefault="000A6429" w14:paraId="0000010C" w14:textId="3F4D3893">
      <w:pPr>
        <w:pStyle w:val="Heading3"/>
        <w:rPr>
          <w:i/>
          <w:iCs/>
        </w:rPr>
      </w:pPr>
      <w:r w:rsidRPr="00E824B6">
        <w:t xml:space="preserve">Core recommendations to Federal Housing Advocate: </w:t>
      </w:r>
    </w:p>
    <w:p w:rsidRPr="00E824B6" w:rsidR="00EA1187" w:rsidP="00E824B6" w:rsidRDefault="000A6429" w14:paraId="0000010D" w14:textId="074EF3EB">
      <w:pPr>
        <w:numPr>
          <w:ilvl w:val="0"/>
          <w:numId w:val="26"/>
        </w:numPr>
      </w:pPr>
      <w:r>
        <w:rPr>
          <w:color w:val="000000"/>
        </w:rPr>
        <w:t xml:space="preserve">Appoint a panel of knowledge keepers, </w:t>
      </w:r>
      <w:r w:rsidR="00D8595B">
        <w:rPr>
          <w:color w:val="000000"/>
        </w:rPr>
        <w:t>E</w:t>
      </w:r>
      <w:r>
        <w:rPr>
          <w:color w:val="000000"/>
        </w:rPr>
        <w:t xml:space="preserve">lders, and advocates to look at Indigenous housing rights claims submitted to the Federal Housing Advocate. </w:t>
      </w:r>
    </w:p>
    <w:p w:rsidR="00EA1187" w:rsidRDefault="000A6429" w14:paraId="0000010E" w14:textId="2887CD8A">
      <w:pPr>
        <w:numPr>
          <w:ilvl w:val="0"/>
          <w:numId w:val="26"/>
        </w:numPr>
      </w:pPr>
      <w:r>
        <w:rPr>
          <w:color w:val="000000"/>
        </w:rPr>
        <w:t xml:space="preserve">Review the Action Plan for the Missing and Murdered Indigenous Women report. </w:t>
      </w:r>
    </w:p>
    <w:p w:rsidRPr="00E824B6" w:rsidR="00EA1187" w:rsidRDefault="000A6429" w14:paraId="0000010F" w14:textId="29F8C158">
      <w:pPr>
        <w:numPr>
          <w:ilvl w:val="0"/>
          <w:numId w:val="26"/>
        </w:numPr>
      </w:pPr>
      <w:r>
        <w:rPr>
          <w:color w:val="000000"/>
        </w:rPr>
        <w:t xml:space="preserve">Develop an Indigenous Human Rights Tribunal. </w:t>
      </w:r>
    </w:p>
    <w:p w:rsidRPr="00E824B6" w:rsidR="00920977" w:rsidP="00920977" w:rsidRDefault="00920977" w14:paraId="38449458" w14:textId="77777777"/>
    <w:p w:rsidRPr="00EA50D2" w:rsidR="00EA1187" w:rsidP="00E824B6" w:rsidRDefault="000A6429" w14:paraId="00000110" w14:textId="3ADFCA7E">
      <w:pPr>
        <w:pStyle w:val="Heading3"/>
      </w:pPr>
      <w:bookmarkStart w:name="_1ej9xq225e1t" w:colFirst="0" w:colLast="0" w:id="118"/>
      <w:bookmarkEnd w:id="118"/>
      <w:r>
        <w:t>Housing advocacy in the North</w:t>
      </w:r>
      <w:r w:rsidR="00010099">
        <w:t>:</w:t>
      </w:r>
    </w:p>
    <w:p w:rsidR="00EA1187" w:rsidRDefault="00225137" w14:paraId="00000112" w14:textId="791BF5FD">
      <w:pPr>
        <w:rPr>
          <w:color w:val="000000"/>
        </w:rPr>
      </w:pPr>
      <w:r w:rsidRPr="00E824B6">
        <w:rPr>
          <w:rFonts w:eastAsia="Calibri" w:cs="Calibri"/>
          <w:color w:val="000000" w:themeColor="text1"/>
        </w:rPr>
        <w:t xml:space="preserve">We're using the housing rights Claims to create space for advocacy in the Northwest Territories through working together with advocates like Lisa and the co-chair of </w:t>
      </w:r>
      <w:r w:rsidRPr="00E824B6" w:rsidR="007333F6">
        <w:rPr>
          <w:rFonts w:eastAsia="Calibri" w:cs="Calibri"/>
          <w:color w:val="000000" w:themeColor="text1"/>
        </w:rPr>
        <w:t xml:space="preserve">the </w:t>
      </w:r>
      <w:r w:rsidRPr="00C92D5D" w:rsidR="00BA659D">
        <w:t>National Indigenous Women’s Housing Network</w:t>
      </w:r>
      <w:r w:rsidRPr="00E824B6">
        <w:rPr>
          <w:rFonts w:eastAsia="Calibri" w:cs="Calibri"/>
          <w:color w:val="000000" w:themeColor="text1"/>
        </w:rPr>
        <w:t xml:space="preserve">, </w:t>
      </w:r>
      <w:proofErr w:type="spellStart"/>
      <w:r w:rsidRPr="00E824B6">
        <w:rPr>
          <w:rFonts w:eastAsia="Calibri" w:cs="Calibri"/>
          <w:color w:val="000000" w:themeColor="text1"/>
        </w:rPr>
        <w:t>Katlia</w:t>
      </w:r>
      <w:proofErr w:type="spellEnd"/>
      <w:r w:rsidRPr="00E824B6">
        <w:rPr>
          <w:rFonts w:eastAsia="Calibri" w:cs="Calibri"/>
          <w:color w:val="000000" w:themeColor="text1"/>
        </w:rPr>
        <w:t xml:space="preserve"> Lafferty, who is also an advocate from Yellowknife. </w:t>
      </w:r>
      <w:r w:rsidRPr="00C92D5D" w:rsidR="000A6429">
        <w:rPr>
          <w:color w:val="000000"/>
        </w:rPr>
        <w:t>Housing in</w:t>
      </w:r>
      <w:r w:rsidR="000A6429">
        <w:rPr>
          <w:color w:val="000000"/>
        </w:rPr>
        <w:t xml:space="preserve"> the North specifically, has some </w:t>
      </w:r>
      <w:proofErr w:type="gramStart"/>
      <w:r w:rsidR="000A6429">
        <w:rPr>
          <w:color w:val="000000"/>
        </w:rPr>
        <w:t>very unique</w:t>
      </w:r>
      <w:proofErr w:type="gramEnd"/>
      <w:r w:rsidR="000A6429">
        <w:rPr>
          <w:color w:val="000000"/>
        </w:rPr>
        <w:t xml:space="preserve"> challenges due to geography of the North and the resources that are made available there, but also because of the extreme lack of political will of northern colonial governments to provide real solutions to people living there.</w:t>
      </w:r>
    </w:p>
    <w:p w:rsidR="00EA1187" w:rsidRDefault="00BA7F62" w14:paraId="00000113" w14:textId="5BBDF3F7">
      <w:r>
        <w:rPr>
          <w:color w:val="000000" w:themeColor="text1"/>
        </w:rPr>
        <w:t>Above and b</w:t>
      </w:r>
      <w:r w:rsidRPr="6BB4534C" w:rsidR="00EA50D2">
        <w:rPr>
          <w:color w:val="000000" w:themeColor="text1"/>
        </w:rPr>
        <w:t>elow are</w:t>
      </w:r>
      <w:r w:rsidRPr="6BB4534C" w:rsidR="000A6429">
        <w:rPr>
          <w:color w:val="000000" w:themeColor="text1"/>
        </w:rPr>
        <w:t xml:space="preserve"> some of the pictures that </w:t>
      </w:r>
      <w:proofErr w:type="spellStart"/>
      <w:r w:rsidRPr="6BB4534C" w:rsidR="00673BF8">
        <w:rPr>
          <w:color w:val="000000" w:themeColor="text1"/>
        </w:rPr>
        <w:t>Katlia</w:t>
      </w:r>
      <w:proofErr w:type="spellEnd"/>
      <w:r w:rsidRPr="6BB4534C" w:rsidR="00673BF8">
        <w:rPr>
          <w:color w:val="000000" w:themeColor="text1"/>
        </w:rPr>
        <w:t xml:space="preserve"> has</w:t>
      </w:r>
      <w:r w:rsidRPr="6BB4534C" w:rsidR="00296C60">
        <w:rPr>
          <w:color w:val="000000" w:themeColor="text1"/>
        </w:rPr>
        <w:t xml:space="preserve"> </w:t>
      </w:r>
      <w:r w:rsidRPr="6BB4534C" w:rsidR="000A6429">
        <w:rPr>
          <w:color w:val="000000" w:themeColor="text1"/>
        </w:rPr>
        <w:t>taken in people's homes – homes where people are paying upwards of $2,000 in rent.</w:t>
      </w:r>
      <w:r w:rsidR="0094697C">
        <w:rPr>
          <w:color w:val="000000" w:themeColor="text1"/>
        </w:rPr>
        <w:t xml:space="preserve"> </w:t>
      </w:r>
      <w:r w:rsidRPr="6BB4534C" w:rsidR="000A6429">
        <w:rPr>
          <w:color w:val="000000" w:themeColor="text1"/>
        </w:rPr>
        <w:t xml:space="preserve">This is housing provided by the </w:t>
      </w:r>
      <w:r w:rsidRPr="6BB4534C" w:rsidR="00296C60">
        <w:rPr>
          <w:color w:val="000000" w:themeColor="text1"/>
        </w:rPr>
        <w:t>G</w:t>
      </w:r>
      <w:r w:rsidRPr="6BB4534C" w:rsidR="000A6429">
        <w:rPr>
          <w:color w:val="000000" w:themeColor="text1"/>
        </w:rPr>
        <w:t xml:space="preserve">overnment of Northwest Territories, </w:t>
      </w:r>
      <w:commentRangeStart w:id="119"/>
      <w:commentRangeStart w:id="120"/>
      <w:commentRangeStart w:id="121"/>
      <w:r w:rsidRPr="6BB4534C" w:rsidR="000A6429">
        <w:rPr>
          <w:color w:val="000000" w:themeColor="text1"/>
        </w:rPr>
        <w:t xml:space="preserve">as the main </w:t>
      </w:r>
      <w:r w:rsidR="000A6429">
        <w:t>housing provider in the territory:</w:t>
      </w:r>
    </w:p>
    <w:p w:rsidR="00EA1187" w:rsidRDefault="0094697C" w14:paraId="00000114" w14:textId="0BB8F585">
      <w:r>
        <w:rPr>
          <w:noProof/>
        </w:rPr>
        <w:drawing>
          <wp:anchor distT="0" distB="0" distL="114300" distR="114300" simplePos="0" relativeHeight="251658248" behindDoc="0" locked="0" layoutInCell="1" allowOverlap="1" wp14:anchorId="461FAD7C" wp14:editId="7052431B">
            <wp:simplePos x="0" y="0"/>
            <wp:positionH relativeFrom="margin">
              <wp:posOffset>2400300</wp:posOffset>
            </wp:positionH>
            <wp:positionV relativeFrom="page">
              <wp:posOffset>861060</wp:posOffset>
            </wp:positionV>
            <wp:extent cx="2225675" cy="2967990"/>
            <wp:effectExtent l="0" t="0" r="3175" b="3810"/>
            <wp:wrapTopAndBottom/>
            <wp:docPr id="892638324" name="Picture 18" descr="The second image shows a damaged window frame where the lock is broken. There are strands of spider web around the 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225675" cy="2967990"/>
                    </a:xfrm>
                    <a:prstGeom prst="rect">
                      <a:avLst/>
                    </a:prstGeom>
                  </pic:spPr>
                </pic:pic>
              </a:graphicData>
            </a:graphic>
            <wp14:sizeRelH relativeFrom="page">
              <wp14:pctWidth>0</wp14:pctWidth>
            </wp14:sizeRelH>
            <wp14:sizeRelV relativeFrom="page">
              <wp14:pctHeight>0</wp14:pctHeight>
            </wp14:sizeRelV>
          </wp:anchor>
        </w:drawing>
      </w:r>
      <w:r w:rsidR="006808BE">
        <w:rPr>
          <w:noProof/>
        </w:rPr>
        <w:drawing>
          <wp:anchor distT="0" distB="0" distL="114300" distR="114300" simplePos="0" relativeHeight="251658253" behindDoc="0" locked="0" layoutInCell="1" allowOverlap="1" wp14:anchorId="68439B9A" wp14:editId="42ED8034">
            <wp:simplePos x="0" y="0"/>
            <wp:positionH relativeFrom="margin">
              <wp:posOffset>0</wp:posOffset>
            </wp:positionH>
            <wp:positionV relativeFrom="page">
              <wp:posOffset>861060</wp:posOffset>
            </wp:positionV>
            <wp:extent cx="2227580" cy="2971165"/>
            <wp:effectExtent l="0" t="0" r="1270" b="635"/>
            <wp:wrapTopAndBottom/>
            <wp:docPr id="1673536789" name="Picture 17" descr="The first image shows a wall corner with insulation exposed. There are black mould spots inside the wall. A piece of plastic sheeting is draped over some of the ins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227580" cy="2971165"/>
                    </a:xfrm>
                    <a:prstGeom prst="rect">
                      <a:avLst/>
                    </a:prstGeom>
                  </pic:spPr>
                </pic:pic>
              </a:graphicData>
            </a:graphic>
            <wp14:sizeRelH relativeFrom="page">
              <wp14:pctWidth>0</wp14:pctWidth>
            </wp14:sizeRelH>
            <wp14:sizeRelV relativeFrom="page">
              <wp14:pctHeight>0</wp14:pctHeight>
            </wp14:sizeRelV>
          </wp:anchor>
        </w:drawing>
      </w:r>
      <w:r w:rsidRPr="006808BE" w:rsidR="006808BE">
        <w:t xml:space="preserve"> </w:t>
      </w:r>
    </w:p>
    <w:p w:rsidRPr="005F74C4" w:rsidR="00EA1187" w:rsidP="00E824B6" w:rsidRDefault="000A6429" w14:paraId="00000115" w14:textId="77777777">
      <w:pPr>
        <w:pStyle w:val="Heading3"/>
      </w:pPr>
      <w:commentRangeEnd w:id="119"/>
      <w:r>
        <w:commentReference w:id="119"/>
      </w:r>
      <w:commentRangeEnd w:id="120"/>
      <w:r>
        <w:commentReference w:id="120"/>
      </w:r>
      <w:commentRangeEnd w:id="121"/>
      <w:r w:rsidR="006E76E9">
        <w:rPr>
          <w:rStyle w:val="CommentReference"/>
          <w:b w:val="0"/>
          <w:bCs w:val="0"/>
        </w:rPr>
        <w:commentReference w:id="121"/>
      </w:r>
      <w:r w:rsidRPr="005F74C4">
        <w:t xml:space="preserve">Call-out for other Northern housing advocates: </w:t>
      </w:r>
    </w:p>
    <w:p w:rsidR="00EA1187" w:rsidRDefault="0030798E" w14:paraId="00000116" w14:textId="7A0B75D1">
      <w:pPr>
        <w:rPr>
          <w:color w:val="000000"/>
        </w:rPr>
      </w:pPr>
      <w:r>
        <w:rPr>
          <w:color w:val="000000"/>
        </w:rPr>
        <w:t>If you’re a housing</w:t>
      </w:r>
      <w:r w:rsidR="000A6429">
        <w:rPr>
          <w:color w:val="000000"/>
        </w:rPr>
        <w:t xml:space="preserve"> advocate </w:t>
      </w:r>
      <w:r>
        <w:rPr>
          <w:color w:val="000000"/>
        </w:rPr>
        <w:t xml:space="preserve">in </w:t>
      </w:r>
      <w:r w:rsidR="000A6429">
        <w:rPr>
          <w:color w:val="000000"/>
        </w:rPr>
        <w:t>the</w:t>
      </w:r>
      <w:r>
        <w:rPr>
          <w:color w:val="000000"/>
        </w:rPr>
        <w:t xml:space="preserve"> Yukon, Nunavut, or the Northwest Territories and </w:t>
      </w:r>
      <w:r w:rsidR="000A6429">
        <w:rPr>
          <w:color w:val="000000"/>
        </w:rPr>
        <w:t xml:space="preserve">want to </w:t>
      </w:r>
      <w:r>
        <w:rPr>
          <w:color w:val="000000"/>
        </w:rPr>
        <w:t>co-organize with us,</w:t>
      </w:r>
      <w:r w:rsidR="000A6429">
        <w:rPr>
          <w:color w:val="000000"/>
        </w:rPr>
        <w:t xml:space="preserve"> </w:t>
      </w:r>
      <w:commentRangeStart w:id="122"/>
      <w:r w:rsidR="00D50B6B">
        <w:rPr>
          <w:color w:val="000000"/>
        </w:rPr>
        <w:fldChar w:fldCharType="begin"/>
      </w:r>
      <w:r w:rsidR="00D50B6B">
        <w:rPr>
          <w:color w:val="000000"/>
        </w:rPr>
        <w:instrText>HYPERLINK "https://keepersofthecircle.com/contact"</w:instrText>
      </w:r>
      <w:r w:rsidR="00D50B6B">
        <w:rPr>
          <w:color w:val="000000"/>
        </w:rPr>
      </w:r>
      <w:r w:rsidR="00D50B6B">
        <w:rPr>
          <w:color w:val="000000"/>
        </w:rPr>
        <w:fldChar w:fldCharType="separate"/>
      </w:r>
      <w:r w:rsidRPr="00D50B6B" w:rsidR="000A6429">
        <w:rPr>
          <w:rStyle w:val="Hyperlink"/>
        </w:rPr>
        <w:t>reach out</w:t>
      </w:r>
      <w:r w:rsidRPr="00D50B6B" w:rsidR="00D50B6B">
        <w:rPr>
          <w:rStyle w:val="Hyperlink"/>
        </w:rPr>
        <w:t xml:space="preserve"> </w:t>
      </w:r>
      <w:r w:rsidR="00D50B6B">
        <w:rPr>
          <w:rStyle w:val="Hyperlink"/>
        </w:rPr>
        <w:t>(</w:t>
      </w:r>
      <w:r w:rsidRPr="00D50B6B" w:rsidR="00D50B6B">
        <w:rPr>
          <w:rStyle w:val="Hyperlink"/>
        </w:rPr>
        <w:t>Keepers of the Circl</w:t>
      </w:r>
      <w:r w:rsidR="00D50B6B">
        <w:rPr>
          <w:rStyle w:val="Hyperlink"/>
        </w:rPr>
        <w:t>e)</w:t>
      </w:r>
      <w:r w:rsidR="00D50B6B">
        <w:rPr>
          <w:color w:val="000000"/>
        </w:rPr>
        <w:fldChar w:fldCharType="end"/>
      </w:r>
      <w:commentRangeEnd w:id="122"/>
      <w:r w:rsidR="002D67DD">
        <w:rPr>
          <w:rStyle w:val="CommentReference"/>
        </w:rPr>
        <w:commentReference w:id="122"/>
      </w:r>
      <w:r w:rsidR="000A6429">
        <w:rPr>
          <w:color w:val="000000"/>
        </w:rPr>
        <w:t>.</w:t>
      </w:r>
    </w:p>
    <w:p w:rsidR="00EA1187" w:rsidRDefault="0030798E" w14:paraId="00000117" w14:textId="36EA95AC">
      <w:pPr>
        <w:rPr>
          <w:color w:val="000000"/>
        </w:rPr>
      </w:pPr>
      <w:r>
        <w:rPr>
          <w:color w:val="000000"/>
        </w:rPr>
        <w:t xml:space="preserve">We are </w:t>
      </w:r>
      <w:r w:rsidR="000A6429">
        <w:rPr>
          <w:color w:val="000000"/>
        </w:rPr>
        <w:t xml:space="preserve">really interested in </w:t>
      </w:r>
      <w:proofErr w:type="gramStart"/>
      <w:r w:rsidR="000A6429">
        <w:rPr>
          <w:color w:val="000000"/>
        </w:rPr>
        <w:t>lifting up</w:t>
      </w:r>
      <w:proofErr w:type="gramEnd"/>
      <w:r w:rsidR="000A6429">
        <w:rPr>
          <w:color w:val="000000"/>
        </w:rPr>
        <w:t xml:space="preserve"> voices from the North and creating capacity for </w:t>
      </w:r>
      <w:r w:rsidR="00296C60">
        <w:rPr>
          <w:color w:val="000000"/>
        </w:rPr>
        <w:t xml:space="preserve">folks </w:t>
      </w:r>
      <w:r w:rsidR="000A6429">
        <w:rPr>
          <w:color w:val="000000"/>
        </w:rPr>
        <w:t xml:space="preserve">to do advocacy within their own contexts. </w:t>
      </w:r>
      <w:r w:rsidRPr="00E824B6" w:rsidR="004114D9">
        <w:rPr>
          <w:color w:val="000000"/>
        </w:rPr>
        <w:t>Keepers of the Circle</w:t>
      </w:r>
      <w:r w:rsidR="000A6429">
        <w:rPr>
          <w:color w:val="000000"/>
        </w:rPr>
        <w:t>, which is also situated in Northern Ontario, is deeply interested in looking at creating capacity for northern-owned solutions and Indigenous</w:t>
      </w:r>
      <w:r w:rsidR="00296C60">
        <w:rPr>
          <w:color w:val="000000"/>
        </w:rPr>
        <w:t>,</w:t>
      </w:r>
      <w:r w:rsidR="000A6429">
        <w:rPr>
          <w:color w:val="000000"/>
        </w:rPr>
        <w:t xml:space="preserve"> women-led solutions in the North.</w:t>
      </w:r>
    </w:p>
    <w:p w:rsidR="008D02FA" w:rsidP="008D02FA" w:rsidRDefault="000A6429" w14:paraId="3491D247" w14:textId="49792364">
      <w:pPr>
        <w:rPr>
          <w:color w:val="000000"/>
        </w:rPr>
      </w:pPr>
      <w:r>
        <w:rPr>
          <w:color w:val="000000"/>
        </w:rPr>
        <w:t>I hope that we can connect with more advocates doing similar work</w:t>
      </w:r>
      <w:r w:rsidR="00BD6FD3">
        <w:rPr>
          <w:color w:val="000000"/>
        </w:rPr>
        <w:t>,</w:t>
      </w:r>
      <w:r>
        <w:rPr>
          <w:color w:val="000000"/>
        </w:rPr>
        <w:t xml:space="preserve"> to build power and organize. </w:t>
      </w:r>
      <w:r w:rsidR="00A13152">
        <w:rPr>
          <w:color w:val="000000"/>
        </w:rPr>
        <w:t>Two advocates (in the next Advocacy Story)</w:t>
      </w:r>
      <w:r>
        <w:rPr>
          <w:color w:val="000000"/>
        </w:rPr>
        <w:t xml:space="preserve"> are both doing a lot of on-the-ground organizing in </w:t>
      </w:r>
      <w:proofErr w:type="gramStart"/>
      <w:r>
        <w:rPr>
          <w:color w:val="000000"/>
        </w:rPr>
        <w:t xml:space="preserve">Yellowknife, </w:t>
      </w:r>
      <w:r w:rsidR="00BE1AD0">
        <w:rPr>
          <w:color w:val="000000"/>
        </w:rPr>
        <w:t>and</w:t>
      </w:r>
      <w:proofErr w:type="gramEnd"/>
      <w:r w:rsidR="00BE1AD0">
        <w:rPr>
          <w:color w:val="000000"/>
        </w:rPr>
        <w:t xml:space="preserve"> </w:t>
      </w:r>
      <w:r>
        <w:rPr>
          <w:color w:val="000000"/>
        </w:rPr>
        <w:t xml:space="preserve">are building evidence toward submitting a Northwest Territories-focused human rights claim. </w:t>
      </w:r>
    </w:p>
    <w:p w:rsidR="00237AA5" w:rsidP="008D02FA" w:rsidRDefault="00237AA5" w14:paraId="7E7B4A29" w14:textId="77777777">
      <w:pPr>
        <w:rPr>
          <w:color w:val="000000"/>
        </w:rPr>
      </w:pPr>
    </w:p>
    <w:p w:rsidRPr="005F74C4" w:rsidR="00237AA5" w:rsidP="00237AA5" w:rsidRDefault="00237AA5" w14:paraId="043BA770" w14:textId="77777777">
      <w:pPr>
        <w:pStyle w:val="Heading3"/>
      </w:pPr>
      <w:r>
        <w:t xml:space="preserve">Important advocacy lessons learned: </w:t>
      </w:r>
    </w:p>
    <w:p w:rsidR="00237AA5" w:rsidP="00237AA5" w:rsidRDefault="00237AA5" w14:paraId="7F933745" w14:textId="48690846">
      <w:pPr>
        <w:pStyle w:val="ListParagraph"/>
        <w:numPr>
          <w:ilvl w:val="0"/>
          <w:numId w:val="31"/>
        </w:numPr>
        <w:spacing w:after="0"/>
      </w:pPr>
      <w:r w:rsidRPr="006755AC">
        <w:t xml:space="preserve">Diversify the ways that you engage </w:t>
      </w:r>
      <w:proofErr w:type="gramStart"/>
      <w:r w:rsidRPr="006755AC">
        <w:t>people, and</w:t>
      </w:r>
      <w:proofErr w:type="gramEnd"/>
      <w:r w:rsidRPr="006755AC">
        <w:t xml:space="preserve"> bringing tons of folks in. </w:t>
      </w:r>
      <w:r w:rsidRPr="006755AC">
        <w:br/>
      </w:r>
      <w:r>
        <w:t>One of the things that is really clear is that people's voices often get missed for all kinds of reasons. Maybe because they don't have a Google Calendar alert, or because their internet is not as robust as other folks’. You should be building a process that attempts to diversify the ways you engage, and building in time to ensure that happens. It's critical for making sure that there is space for diverse voices.</w:t>
      </w:r>
      <w:r>
        <w:br/>
      </w:r>
      <w:r>
        <w:br/>
      </w:r>
      <w:r>
        <w:t xml:space="preserve">We had different ways people could get involved, including: </w:t>
      </w:r>
    </w:p>
    <w:p w:rsidR="00237AA5" w:rsidP="00237AA5" w:rsidRDefault="00237AA5" w14:paraId="4DBC4C20" w14:textId="77777777">
      <w:pPr>
        <w:numPr>
          <w:ilvl w:val="1"/>
          <w:numId w:val="31"/>
        </w:numPr>
        <w:spacing w:after="0"/>
      </w:pPr>
      <w:r>
        <w:t xml:space="preserve">Meetings. </w:t>
      </w:r>
    </w:p>
    <w:p w:rsidR="00237AA5" w:rsidP="00237AA5" w:rsidRDefault="00237AA5" w14:paraId="4BC13D6B" w14:textId="77777777">
      <w:pPr>
        <w:numPr>
          <w:ilvl w:val="1"/>
          <w:numId w:val="31"/>
        </w:numPr>
        <w:spacing w:after="0"/>
      </w:pPr>
      <w:r>
        <w:t xml:space="preserve">Internal surveys. </w:t>
      </w:r>
    </w:p>
    <w:p w:rsidR="00237AA5" w:rsidP="00237AA5" w:rsidRDefault="00237AA5" w14:paraId="4F5E0AE3" w14:textId="77777777">
      <w:pPr>
        <w:numPr>
          <w:ilvl w:val="1"/>
          <w:numId w:val="31"/>
        </w:numPr>
        <w:spacing w:after="0"/>
      </w:pPr>
      <w:r>
        <w:t xml:space="preserve">Phone calls. </w:t>
      </w:r>
    </w:p>
    <w:p w:rsidR="00237AA5" w:rsidP="00237AA5" w:rsidRDefault="00237AA5" w14:paraId="65D47836" w14:textId="77777777">
      <w:pPr>
        <w:numPr>
          <w:ilvl w:val="1"/>
          <w:numId w:val="31"/>
        </w:numPr>
        <w:spacing w:after="0"/>
      </w:pPr>
      <w:r>
        <w:t xml:space="preserve">Emails. </w:t>
      </w:r>
    </w:p>
    <w:p w:rsidR="00237AA5" w:rsidP="00237AA5" w:rsidRDefault="00237AA5" w14:paraId="23148FFA" w14:textId="77777777">
      <w:pPr>
        <w:numPr>
          <w:ilvl w:val="1"/>
          <w:numId w:val="31"/>
        </w:numPr>
        <w:spacing w:after="0"/>
      </w:pPr>
      <w:r>
        <w:t xml:space="preserve">Shared documents. </w:t>
      </w:r>
    </w:p>
    <w:p w:rsidR="00237AA5" w:rsidP="00237AA5" w:rsidRDefault="00237AA5" w14:paraId="66E433EC" w14:textId="77777777">
      <w:pPr>
        <w:numPr>
          <w:ilvl w:val="1"/>
          <w:numId w:val="31"/>
        </w:numPr>
      </w:pPr>
      <w:r>
        <w:t xml:space="preserve">Slack, WhatsApp, and more. </w:t>
      </w:r>
    </w:p>
    <w:p w:rsidRPr="002A7C9B" w:rsidR="00237AA5" w:rsidP="00237AA5" w:rsidRDefault="00237AA5" w14:paraId="5BA8D739" w14:textId="77777777">
      <w:pPr>
        <w:ind w:left="720"/>
        <w:rPr>
          <w:rFonts w:ascii="Arial" w:hAnsi="Arial" w:eastAsia="Arial" w:cs="Arial"/>
          <w:color w:val="000000"/>
          <w:sz w:val="22"/>
          <w:szCs w:val="22"/>
        </w:rPr>
      </w:pPr>
      <w:r>
        <w:t xml:space="preserve">The intersection of those ways of communication really increased the participation accessibility for folks. This can be labour intensive, but it is </w:t>
      </w:r>
      <w:r w:rsidRPr="002A7C9B">
        <w:rPr>
          <w:b/>
          <w:bCs/>
        </w:rPr>
        <w:t>critical</w:t>
      </w:r>
      <w:r>
        <w:t>.</w:t>
      </w:r>
    </w:p>
    <w:p w:rsidR="00237AA5" w:rsidP="00237AA5" w:rsidRDefault="00237AA5" w14:paraId="77559486" w14:textId="77777777">
      <w:pPr>
        <w:numPr>
          <w:ilvl w:val="0"/>
          <w:numId w:val="31"/>
        </w:numPr>
      </w:pPr>
      <w:r w:rsidRPr="006755AC">
        <w:t xml:space="preserve">Bring in experts. </w:t>
      </w:r>
      <w:r w:rsidRPr="006755AC">
        <w:br/>
      </w:r>
      <w:r>
        <w:t xml:space="preserve">The National Right to Housing Network is amazing in this regard, and there are lots of folks who can provide support. </w:t>
      </w:r>
    </w:p>
    <w:p w:rsidR="00237AA5" w:rsidP="00237AA5" w:rsidRDefault="00237AA5" w14:paraId="292FCB52" w14:textId="77777777">
      <w:pPr>
        <w:numPr>
          <w:ilvl w:val="0"/>
          <w:numId w:val="31"/>
        </w:numPr>
      </w:pPr>
      <w:r w:rsidRPr="006755AC">
        <w:t xml:space="preserve">Build trust. </w:t>
      </w:r>
      <w:r w:rsidRPr="006755AC">
        <w:br/>
      </w:r>
      <w:r>
        <w:t xml:space="preserve">In part, what worked for us is that we've been a group that has been working together for many years.  We are trying to build trust, as we grow a social movement around this issue. </w:t>
      </w:r>
    </w:p>
    <w:p w:rsidRPr="00E824B6" w:rsidR="008D02FA" w:rsidP="0D5465EE" w:rsidRDefault="00237AA5" w14:paraId="649C47D3" w14:textId="53F3240E">
      <w:pPr>
        <w:pStyle w:val="ListParagraph"/>
        <w:numPr>
          <w:ilvl w:val="0"/>
          <w:numId w:val="31"/>
        </w:numPr>
        <w:rPr>
          <w:color w:val="000000"/>
        </w:rPr>
      </w:pPr>
      <w:r>
        <w:t>Think outside the box.</w:t>
      </w:r>
      <w:r>
        <w:br/>
      </w:r>
      <w:commentRangeStart w:id="123"/>
      <w:r>
        <w:t>Part of our concern with our organizing, is that people won’t consider other avenues</w:t>
      </w:r>
      <w:r w:rsidRPr="000C649D">
        <w:t xml:space="preserve"> than the Federal Housing Advocate, for pushing change. </w:t>
      </w:r>
      <w:commentRangeEnd w:id="123"/>
      <w:r w:rsidRPr="000C649D">
        <w:rPr>
          <w:rStyle w:val="CommentReference"/>
        </w:rPr>
        <w:commentReference w:id="123"/>
      </w:r>
      <w:r w:rsidRPr="000C649D">
        <w:br/>
      </w:r>
      <w:r>
        <w:t>There are other ways. For example,</w:t>
      </w:r>
      <w:r w:rsidRPr="000C649D">
        <w:t xml:space="preserve"> </w:t>
      </w:r>
      <w:r>
        <w:t>a</w:t>
      </w:r>
      <w:r w:rsidRPr="000C649D">
        <w:t xml:space="preserve">t the community level we're doing regional sharing circles, and People's Tribunals where we're hearing directly from folks with lived expertise about the human rights violations they're experiencing. </w:t>
      </w:r>
    </w:p>
    <w:p w:rsidR="008D02FA" w:rsidP="008D02FA" w:rsidRDefault="008D02FA" w14:paraId="7D9E56B0" w14:textId="77777777"/>
    <w:p w:rsidR="008D02FA" w:rsidP="008D02FA" w:rsidRDefault="00F9296C" w14:paraId="33856E0B" w14:textId="2C708E1D">
      <w:pPr>
        <w:pStyle w:val="Heading1"/>
      </w:pPr>
      <w:bookmarkStart w:name="_Toc151202789" w:id="124"/>
      <w:r>
        <w:rPr>
          <w:noProof/>
        </w:rPr>
        <w:drawing>
          <wp:anchor distT="0" distB="0" distL="114300" distR="114300" simplePos="0" relativeHeight="251658247" behindDoc="0" locked="0" layoutInCell="1" allowOverlap="1" wp14:anchorId="368B9DCB" wp14:editId="4746BEAB">
            <wp:simplePos x="0" y="0"/>
            <wp:positionH relativeFrom="column">
              <wp:posOffset>2286000</wp:posOffset>
            </wp:positionH>
            <wp:positionV relativeFrom="page">
              <wp:posOffset>2834640</wp:posOffset>
            </wp:positionV>
            <wp:extent cx="3359150" cy="2752725"/>
            <wp:effectExtent l="0" t="0" r="0" b="9525"/>
            <wp:wrapTopAndBottom/>
            <wp:docPr id="1124090959" name="Picture 1966038005" descr="Lisa Thurber, community advocate from NW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6038005"/>
                    <pic:cNvPicPr/>
                  </pic:nvPicPr>
                  <pic:blipFill>
                    <a:blip r:embed="rId66">
                      <a:extLst>
                        <a:ext uri="{28A0092B-C50C-407E-A947-70E740481C1C}">
                          <a14:useLocalDpi xmlns:a14="http://schemas.microsoft.com/office/drawing/2010/main" val="0"/>
                        </a:ext>
                      </a:extLst>
                    </a:blip>
                    <a:srcRect l="18894"/>
                    <a:stretch>
                      <a:fillRect/>
                    </a:stretch>
                  </pic:blipFill>
                  <pic:spPr>
                    <a:xfrm>
                      <a:off x="0" y="0"/>
                      <a:ext cx="3359150" cy="2752725"/>
                    </a:xfrm>
                    <a:prstGeom prst="rect">
                      <a:avLst/>
                    </a:prstGeom>
                  </pic:spPr>
                </pic:pic>
              </a:graphicData>
            </a:graphic>
          </wp:anchor>
        </w:drawing>
      </w:r>
      <w:r w:rsidRPr="008D02FA" w:rsidR="008D02FA">
        <w:t xml:space="preserve">Advocacy Story #3 – </w:t>
      </w:r>
      <w:r w:rsidRPr="00E824B6" w:rsidR="008D02FA">
        <w:t>Janine Harvey and Lisa Thurber: An Indigenous-Led Process to Document Violations of the Right to Housing in the Northwest Territories to Claim the Human Right to Housing with the Federal Housing Advocate</w:t>
      </w:r>
      <w:bookmarkEnd w:id="124"/>
    </w:p>
    <w:p w:rsidR="00EA1187" w:rsidP="008D02FA" w:rsidRDefault="6652413A" w14:paraId="0000011C" w14:textId="789EBEE0">
      <w:r>
        <w:rPr>
          <w:noProof/>
        </w:rPr>
        <w:drawing>
          <wp:anchor distT="0" distB="0" distL="114300" distR="114300" simplePos="0" relativeHeight="251658246" behindDoc="0" locked="0" layoutInCell="1" allowOverlap="1" wp14:anchorId="5F72AB07" wp14:editId="36D2B997">
            <wp:simplePos x="0" y="0"/>
            <wp:positionH relativeFrom="column">
              <wp:posOffset>0</wp:posOffset>
            </wp:positionH>
            <wp:positionV relativeFrom="page">
              <wp:posOffset>2834640</wp:posOffset>
            </wp:positionV>
            <wp:extent cx="2114550" cy="2733675"/>
            <wp:effectExtent l="0" t="0" r="0" b="9525"/>
            <wp:wrapTopAndBottom/>
            <wp:docPr id="1881385094" name="Picture 1881385094" descr="Janine Harvey, the Executive Director of the Tahiuqtiit Women's Soci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1385094"/>
                    <pic:cNvPicPr/>
                  </pic:nvPicPr>
                  <pic:blipFill>
                    <a:blip r:embed="rId67">
                      <a:extLst>
                        <a:ext uri="{28A0092B-C50C-407E-A947-70E740481C1C}">
                          <a14:useLocalDpi xmlns:a14="http://schemas.microsoft.com/office/drawing/2010/main" val="0"/>
                        </a:ext>
                      </a:extLst>
                    </a:blip>
                    <a:srcRect t="22083" b="18125"/>
                    <a:stretch>
                      <a:fillRect/>
                    </a:stretch>
                  </pic:blipFill>
                  <pic:spPr>
                    <a:xfrm>
                      <a:off x="0" y="0"/>
                      <a:ext cx="2114550" cy="2733675"/>
                    </a:xfrm>
                    <a:prstGeom prst="rect">
                      <a:avLst/>
                    </a:prstGeom>
                  </pic:spPr>
                </pic:pic>
              </a:graphicData>
            </a:graphic>
          </wp:anchor>
        </w:drawing>
      </w:r>
    </w:p>
    <w:p w:rsidR="00EA1187" w:rsidP="008D02FA" w:rsidRDefault="008D02FA" w14:paraId="0000011D" w14:textId="7D0D9BD8">
      <w:pPr>
        <w:pStyle w:val="Heading2"/>
      </w:pPr>
      <w:r>
        <w:t xml:space="preserve">Context </w:t>
      </w:r>
    </w:p>
    <w:p w:rsidR="00EA1187" w:rsidRDefault="000A6429" w14:paraId="0000011E" w14:textId="29087DB7">
      <w:pPr>
        <w:rPr>
          <w:color w:val="000000"/>
        </w:rPr>
      </w:pPr>
      <w:r>
        <w:rPr>
          <w:color w:val="000000"/>
        </w:rPr>
        <w:t xml:space="preserve">Northwest Territories advocates </w:t>
      </w:r>
      <w:commentRangeStart w:id="125"/>
      <w:r w:rsidR="00920977">
        <w:rPr>
          <w:color w:val="000000"/>
        </w:rPr>
        <w:fldChar w:fldCharType="begin"/>
      </w:r>
      <w:r w:rsidR="00920977">
        <w:rPr>
          <w:color w:val="000000"/>
        </w:rPr>
        <w:instrText>HYPERLINK "https://housingrights.ca/about-us/our-team/"</w:instrText>
      </w:r>
      <w:r w:rsidR="00920977">
        <w:rPr>
          <w:color w:val="000000"/>
        </w:rPr>
      </w:r>
      <w:r w:rsidR="00920977">
        <w:rPr>
          <w:color w:val="000000"/>
        </w:rPr>
        <w:fldChar w:fldCharType="separate"/>
      </w:r>
      <w:r w:rsidRPr="00920977">
        <w:rPr>
          <w:rStyle w:val="Hyperlink"/>
        </w:rPr>
        <w:t>Janine Harvey</w:t>
      </w:r>
      <w:r w:rsidR="00920977">
        <w:rPr>
          <w:color w:val="000000"/>
        </w:rPr>
        <w:fldChar w:fldCharType="end"/>
      </w:r>
      <w:r>
        <w:rPr>
          <w:color w:val="000000"/>
        </w:rPr>
        <w:t xml:space="preserve"> and </w:t>
      </w:r>
      <w:hyperlink w:history="1" r:id="rId68">
        <w:r w:rsidRPr="00920977">
          <w:rPr>
            <w:rStyle w:val="Hyperlink"/>
          </w:rPr>
          <w:t>Lisa Thurber</w:t>
        </w:r>
      </w:hyperlink>
      <w:commentRangeEnd w:id="125"/>
      <w:r w:rsidR="00920977">
        <w:rPr>
          <w:rStyle w:val="CommentReference"/>
        </w:rPr>
        <w:commentReference w:id="125"/>
      </w:r>
      <w:r>
        <w:rPr>
          <w:color w:val="000000"/>
        </w:rPr>
        <w:t xml:space="preserve"> have been hard at work trying to build understanding around the scope and scale of a situation that has garnered little national attention: housing rights violations experienced by communities in Northern Canada.</w:t>
      </w:r>
    </w:p>
    <w:p w:rsidR="00EA1187" w:rsidP="00E824B6" w:rsidRDefault="000A6429" w14:paraId="0000011F" w14:textId="77777777">
      <w:pPr>
        <w:ind w:left="1440"/>
        <w:rPr>
          <w:color w:val="000000"/>
        </w:rPr>
      </w:pPr>
      <w:r>
        <w:rPr>
          <w:color w:val="000000"/>
        </w:rPr>
        <w:t xml:space="preserve">“I'm in my community of Ulukhaktok, Northwest Territories. Our population is mostly Inuit people, of about 450 people. I sit on the Steering Committee of the National Right to Housing Network, and I also sit on their First Voice Advocacy working group and sit on Campaign 2000: End Child and Family Poverty.” </w:t>
      </w:r>
    </w:p>
    <w:p w:rsidR="00EA1187" w:rsidRDefault="004D20FA" w14:paraId="00000121" w14:textId="2CAB3C5F">
      <w:pPr>
        <w:ind w:left="1440"/>
        <w:rPr>
          <w:color w:val="000000"/>
        </w:rPr>
      </w:pPr>
      <w:r>
        <w:rPr>
          <w:color w:val="000000"/>
        </w:rPr>
        <w:t xml:space="preserve">~ Janine Harvey, </w:t>
      </w:r>
      <w:r w:rsidR="009D437B">
        <w:rPr>
          <w:color w:val="000000"/>
        </w:rPr>
        <w:t xml:space="preserve">Executive Director, </w:t>
      </w:r>
      <w:proofErr w:type="spellStart"/>
      <w:r w:rsidRPr="009D437B" w:rsidR="009D437B">
        <w:rPr>
          <w:color w:val="000000"/>
        </w:rPr>
        <w:t>Tahiuqtiit</w:t>
      </w:r>
      <w:proofErr w:type="spellEnd"/>
      <w:r w:rsidRPr="009D437B" w:rsidR="009D437B">
        <w:rPr>
          <w:color w:val="000000"/>
        </w:rPr>
        <w:t xml:space="preserve"> Women's Society</w:t>
      </w:r>
      <w:r w:rsidR="009D437B">
        <w:rPr>
          <w:color w:val="000000"/>
        </w:rPr>
        <w:t xml:space="preserve">, </w:t>
      </w:r>
      <w:r>
        <w:rPr>
          <w:color w:val="000000"/>
        </w:rPr>
        <w:t xml:space="preserve">Steering Committee &amp; First Voice Advocacy working group, National Right to Housing Network; and Campaign 2000: End Child and Family Poverty. </w:t>
      </w:r>
    </w:p>
    <w:p w:rsidR="006324B2" w:rsidP="00E824B6" w:rsidRDefault="006324B2" w14:paraId="0FB30760" w14:textId="77777777">
      <w:pPr>
        <w:ind w:left="1440"/>
        <w:rPr>
          <w:color w:val="000000"/>
        </w:rPr>
      </w:pPr>
    </w:p>
    <w:p w:rsidR="00294E54" w:rsidP="00294E54" w:rsidRDefault="000A6429" w14:paraId="6AECAC28" w14:textId="77777777">
      <w:pPr>
        <w:ind w:left="1440"/>
        <w:rPr>
          <w:color w:val="000000"/>
        </w:rPr>
      </w:pPr>
      <w:r>
        <w:rPr>
          <w:color w:val="000000"/>
        </w:rPr>
        <w:t xml:space="preserve">“I am currently in High Prairie Alberta, four hours north of Edmonton. I'm originally from the Northwest Territories, born and raised in Hay River. My mother was a residential school survivor from the Hay River reserve, and I've been living in housing in the Northwest Territories all my life, so the stories are pretty much the same across Canada.” </w:t>
      </w:r>
    </w:p>
    <w:p w:rsidR="00EA1187" w:rsidRDefault="00294E54" w14:paraId="00000123" w14:textId="2CA5648B">
      <w:pPr>
        <w:ind w:left="1440"/>
        <w:rPr>
          <w:color w:val="000000"/>
        </w:rPr>
      </w:pPr>
      <w:r>
        <w:rPr>
          <w:color w:val="000000"/>
        </w:rPr>
        <w:t xml:space="preserve">~ Lisa Thurber, </w:t>
      </w:r>
      <w:proofErr w:type="gramStart"/>
      <w:r w:rsidR="00E847AA">
        <w:rPr>
          <w:color w:val="000000"/>
        </w:rPr>
        <w:t>R</w:t>
      </w:r>
      <w:r>
        <w:rPr>
          <w:color w:val="000000"/>
        </w:rPr>
        <w:t>ight</w:t>
      </w:r>
      <w:proofErr w:type="gramEnd"/>
      <w:r>
        <w:rPr>
          <w:color w:val="000000"/>
        </w:rPr>
        <w:t xml:space="preserve"> to housing advocate</w:t>
      </w:r>
      <w:r w:rsidR="00E847AA">
        <w:rPr>
          <w:color w:val="000000"/>
        </w:rPr>
        <w:t xml:space="preserve"> with lived experience</w:t>
      </w:r>
      <w:r>
        <w:rPr>
          <w:color w:val="000000"/>
        </w:rPr>
        <w:t xml:space="preserve">. </w:t>
      </w:r>
    </w:p>
    <w:p w:rsidRPr="00294E54" w:rsidR="00407033" w:rsidP="00E824B6" w:rsidRDefault="00407033" w14:paraId="53E5B2EA" w14:textId="77777777">
      <w:pPr>
        <w:ind w:left="1440"/>
        <w:rPr>
          <w:color w:val="000000"/>
        </w:rPr>
      </w:pPr>
    </w:p>
    <w:p w:rsidRPr="00E824B6" w:rsidR="00EA1187" w:rsidP="00294E54" w:rsidRDefault="00260AA6" w14:paraId="00000124" w14:textId="72ADAEAF">
      <w:pPr>
        <w:pStyle w:val="Heading2"/>
      </w:pPr>
      <w:bookmarkStart w:name="_9ftf9w1hb9zj" w:colFirst="0" w:colLast="0" w:id="126"/>
      <w:bookmarkEnd w:id="126"/>
      <w:r>
        <w:t>What Advocacy Looks Like</w:t>
      </w:r>
      <w:r w:rsidRPr="00E824B6" w:rsidR="00294E54">
        <w:t xml:space="preserve"> – In their words… </w:t>
      </w:r>
    </w:p>
    <w:p w:rsidR="00EA1187" w:rsidRDefault="000A6429" w14:paraId="00000125" w14:textId="5374772D">
      <w:pPr>
        <w:rPr>
          <w:color w:val="000000"/>
        </w:rPr>
      </w:pPr>
      <w:r w:rsidRPr="00E824B6">
        <w:t>Our work</w:t>
      </w:r>
      <w:r w:rsidR="00294E54">
        <w:t xml:space="preserve"> </w:t>
      </w:r>
      <w:r w:rsidRPr="00294E54">
        <w:rPr>
          <w:color w:val="000000"/>
        </w:rPr>
        <w:t>highlights the fact that research must be identified</w:t>
      </w:r>
      <w:r>
        <w:rPr>
          <w:color w:val="000000"/>
        </w:rPr>
        <w:t xml:space="preserve"> and led by the </w:t>
      </w:r>
      <w:proofErr w:type="gramStart"/>
      <w:r>
        <w:rPr>
          <w:color w:val="000000"/>
        </w:rPr>
        <w:t>community, and</w:t>
      </w:r>
      <w:proofErr w:type="gramEnd"/>
      <w:r>
        <w:rPr>
          <w:color w:val="000000"/>
        </w:rPr>
        <w:t xml:space="preserve"> should be approached with a different community-based ethic. </w:t>
      </w:r>
    </w:p>
    <w:p w:rsidR="00EA1187" w:rsidRDefault="00407033" w14:paraId="00000126" w14:textId="0E3BBF72">
      <w:pPr>
        <w:rPr>
          <w:color w:val="000000"/>
        </w:rPr>
      </w:pPr>
      <w:r>
        <w:rPr>
          <w:color w:val="000000"/>
        </w:rPr>
        <w:t xml:space="preserve">Research participants in smaller communities across northern Canada face a greater risk of negative </w:t>
      </w:r>
      <w:r w:rsidR="000A6429">
        <w:rPr>
          <w:color w:val="000000"/>
        </w:rPr>
        <w:t>consequences</w:t>
      </w:r>
      <w:r>
        <w:rPr>
          <w:color w:val="000000"/>
        </w:rPr>
        <w:t>,</w:t>
      </w:r>
      <w:r w:rsidR="000A6429">
        <w:rPr>
          <w:color w:val="000000"/>
        </w:rPr>
        <w:t xml:space="preserve"> </w:t>
      </w:r>
      <w:r>
        <w:rPr>
          <w:color w:val="000000"/>
        </w:rPr>
        <w:t xml:space="preserve">as opposed to research participants </w:t>
      </w:r>
      <w:r w:rsidR="000A6429">
        <w:rPr>
          <w:color w:val="000000"/>
        </w:rPr>
        <w:t>in bigger communities. In many places, there is one main housing provider, and there is very little chance of anonymity in being part of research studies</w:t>
      </w:r>
      <w:r w:rsidR="00294E54">
        <w:rPr>
          <w:color w:val="000000"/>
        </w:rPr>
        <w:t xml:space="preserve"> </w:t>
      </w:r>
      <w:r w:rsidR="000A6429">
        <w:rPr>
          <w:color w:val="000000"/>
        </w:rPr>
        <w:t>—</w:t>
      </w:r>
      <w:r w:rsidR="00294E54">
        <w:rPr>
          <w:color w:val="000000"/>
        </w:rPr>
        <w:t xml:space="preserve"> </w:t>
      </w:r>
      <w:r w:rsidR="000A6429">
        <w:rPr>
          <w:color w:val="000000"/>
        </w:rPr>
        <w:t xml:space="preserve">the </w:t>
      </w:r>
      <w:r w:rsidR="00294E54">
        <w:rPr>
          <w:color w:val="000000"/>
        </w:rPr>
        <w:t xml:space="preserve">problems </w:t>
      </w:r>
      <w:r w:rsidR="000A6429">
        <w:rPr>
          <w:color w:val="000000"/>
        </w:rPr>
        <w:t xml:space="preserve">of which may not be visible to an outside researcher. The risk of being identified and facing </w:t>
      </w:r>
      <w:r w:rsidR="00294E54">
        <w:rPr>
          <w:color w:val="000000"/>
        </w:rPr>
        <w:t xml:space="preserve">consequences </w:t>
      </w:r>
      <w:r w:rsidR="000A6429">
        <w:rPr>
          <w:color w:val="000000"/>
        </w:rPr>
        <w:t xml:space="preserve">is extreme, so people are afraid to speak out about their housing situation. </w:t>
      </w:r>
    </w:p>
    <w:p w:rsidR="00EA1187" w:rsidRDefault="000A6429" w14:paraId="00000127" w14:textId="74102971">
      <w:pPr>
        <w:rPr>
          <w:color w:val="000000"/>
        </w:rPr>
      </w:pPr>
      <w:r>
        <w:rPr>
          <w:color w:val="000000"/>
        </w:rPr>
        <w:t>Only someone from the community has the right level of trust, and assurance that people’s stories and information are treated with dignity and understanding. Northern Canadian populations are over-researched, but in an extractive and exploitative way</w:t>
      </w:r>
      <w:r w:rsidR="0056386E">
        <w:rPr>
          <w:color w:val="000000"/>
        </w:rPr>
        <w:t>.</w:t>
      </w:r>
      <w:r>
        <w:rPr>
          <w:color w:val="000000"/>
        </w:rPr>
        <w:t xml:space="preserve"> </w:t>
      </w:r>
      <w:r w:rsidR="0056386E">
        <w:rPr>
          <w:color w:val="000000"/>
        </w:rPr>
        <w:t>M</w:t>
      </w:r>
      <w:r>
        <w:rPr>
          <w:color w:val="000000"/>
        </w:rPr>
        <w:t xml:space="preserve">ethods that work in southern Canada </w:t>
      </w:r>
      <w:r w:rsidR="0056386E">
        <w:rPr>
          <w:color w:val="000000"/>
        </w:rPr>
        <w:t xml:space="preserve">are </w:t>
      </w:r>
      <w:r>
        <w:rPr>
          <w:color w:val="000000"/>
        </w:rPr>
        <w:t xml:space="preserve">applied haphazardly. This </w:t>
      </w:r>
      <w:commentRangeStart w:id="127"/>
      <w:r w:rsidR="00294E54">
        <w:rPr>
          <w:color w:val="000000"/>
        </w:rPr>
        <w:t xml:space="preserve">approach </w:t>
      </w:r>
      <w:commentRangeEnd w:id="127"/>
      <w:r w:rsidR="00294E54">
        <w:rPr>
          <w:rStyle w:val="CommentReference"/>
        </w:rPr>
        <w:commentReference w:id="127"/>
      </w:r>
      <w:r>
        <w:rPr>
          <w:color w:val="000000"/>
        </w:rPr>
        <w:t>does harm.</w:t>
      </w:r>
    </w:p>
    <w:p w:rsidR="00EA1187" w:rsidRDefault="000A6429" w14:paraId="00000128" w14:textId="0D400989">
      <w:pPr>
        <w:rPr>
          <w:color w:val="000000"/>
        </w:rPr>
      </w:pPr>
      <w:r>
        <w:rPr>
          <w:color w:val="000000"/>
        </w:rPr>
        <w:t>Our work undertakes a thoughtful and important project to make change in a community-guided way.</w:t>
      </w:r>
    </w:p>
    <w:p w:rsidR="0019603A" w:rsidRDefault="0019603A" w14:paraId="51EC7B00" w14:textId="77777777">
      <w:pPr>
        <w:rPr>
          <w:color w:val="000000"/>
        </w:rPr>
      </w:pPr>
    </w:p>
    <w:p w:rsidRPr="00294E54" w:rsidR="00EA1187" w:rsidP="00E824B6" w:rsidRDefault="000A6429" w14:paraId="00000129" w14:textId="6CBA8078">
      <w:pPr>
        <w:pStyle w:val="Heading3"/>
        <w:rPr>
          <w:i/>
        </w:rPr>
      </w:pPr>
      <w:r w:rsidRPr="00E824B6">
        <w:t xml:space="preserve">Janine Harvey, Steering Committee &amp; First Voice Advocacy working group, National Right to Housing Network; and Campaign 2000: End Child and Family Poverty: </w:t>
      </w:r>
    </w:p>
    <w:p w:rsidR="00EA1187" w:rsidP="00E824B6" w:rsidRDefault="000A6429" w14:paraId="0000012A" w14:textId="5BD7C54F">
      <w:pPr>
        <w:rPr>
          <w:color w:val="000000"/>
        </w:rPr>
      </w:pPr>
      <w:r>
        <w:rPr>
          <w:color w:val="000000"/>
        </w:rPr>
        <w:t xml:space="preserve">I want to talk about a project I </w:t>
      </w:r>
      <w:r w:rsidR="008A034E">
        <w:rPr>
          <w:color w:val="000000"/>
        </w:rPr>
        <w:t>recently concluded</w:t>
      </w:r>
      <w:r w:rsidR="00C70461">
        <w:rPr>
          <w:color w:val="000000"/>
        </w:rPr>
        <w:t xml:space="preserve"> </w:t>
      </w:r>
      <w:r>
        <w:rPr>
          <w:color w:val="000000"/>
        </w:rPr>
        <w:t>—</w:t>
      </w:r>
      <w:r w:rsidR="00C70461">
        <w:rPr>
          <w:color w:val="000000"/>
        </w:rPr>
        <w:t xml:space="preserve"> </w:t>
      </w:r>
      <w:r>
        <w:rPr>
          <w:color w:val="000000"/>
        </w:rPr>
        <w:t xml:space="preserve">a 10-month pilot project in the Northwest Territories. </w:t>
      </w:r>
    </w:p>
    <w:p w:rsidR="00EA1187" w:rsidP="00294E54" w:rsidRDefault="000A6429" w14:paraId="0000012B" w14:textId="7FB94B20">
      <w:pPr>
        <w:rPr>
          <w:color w:val="000000"/>
        </w:rPr>
      </w:pPr>
      <w:r>
        <w:rPr>
          <w:color w:val="000000"/>
        </w:rPr>
        <w:t xml:space="preserve">With the help of the National Right to Housing Network, we were able to secure some funding from the </w:t>
      </w:r>
      <w:hyperlink w:history="1" r:id="rId69">
        <w:r w:rsidRPr="0045228E">
          <w:rPr>
            <w:rStyle w:val="Hyperlink"/>
          </w:rPr>
          <w:t>Catherine Donnelly Foundation</w:t>
        </w:r>
      </w:hyperlink>
      <w:r w:rsidR="008A034E">
        <w:rPr>
          <w:color w:val="000000"/>
        </w:rPr>
        <w:t xml:space="preserve">, </w:t>
      </w:r>
    </w:p>
    <w:p w:rsidR="0019603A" w:rsidP="00E824B6" w:rsidRDefault="0019603A" w14:paraId="1B9F6FE6" w14:textId="77777777">
      <w:pPr>
        <w:rPr>
          <w:color w:val="000000"/>
        </w:rPr>
      </w:pPr>
    </w:p>
    <w:p w:rsidRPr="00E824B6" w:rsidR="00EA1187" w:rsidP="00E824B6" w:rsidRDefault="000A6429" w14:paraId="0000012C" w14:textId="77777777">
      <w:pPr>
        <w:pStyle w:val="Heading3"/>
        <w:rPr>
          <w:i/>
          <w:iCs/>
        </w:rPr>
      </w:pPr>
      <w:r w:rsidRPr="00E824B6">
        <w:t>What is the project?</w:t>
      </w:r>
    </w:p>
    <w:p w:rsidR="00EA1187" w:rsidP="00E824B6" w:rsidRDefault="000A6429" w14:paraId="0000012D" w14:textId="6BF2DA6B">
      <w:pPr>
        <w:rPr>
          <w:color w:val="000000"/>
        </w:rPr>
      </w:pPr>
      <w:r w:rsidRPr="5003156E">
        <w:rPr>
          <w:color w:val="000000" w:themeColor="text1"/>
        </w:rPr>
        <w:t xml:space="preserve">With this funding, I </w:t>
      </w:r>
      <w:r w:rsidRPr="5003156E" w:rsidR="0070195E">
        <w:rPr>
          <w:color w:val="000000" w:themeColor="text1"/>
        </w:rPr>
        <w:t>travelled across the Northwest Territories and Nunavut to conduct culturally appropriate interviews with Indigenous community members. I gathered their stories and first-hand experiences of what it’s like trying to find affordable, safe, and secure housing in the North.</w:t>
      </w:r>
    </w:p>
    <w:p w:rsidR="00EA1187" w:rsidP="00294E54" w:rsidRDefault="000A6429" w14:paraId="0000012E" w14:textId="330EB658">
      <w:pPr>
        <w:rPr>
          <w:color w:val="000000"/>
        </w:rPr>
      </w:pPr>
      <w:r>
        <w:rPr>
          <w:color w:val="000000"/>
        </w:rPr>
        <w:t>In my community, we just have</w:t>
      </w:r>
      <w:r w:rsidR="0070195E">
        <w:rPr>
          <w:color w:val="000000"/>
        </w:rPr>
        <w:t xml:space="preserve"> one main housing provider</w:t>
      </w:r>
      <w:r>
        <w:rPr>
          <w:color w:val="000000"/>
        </w:rPr>
        <w:t>, and they really work to exert control over the tenants.</w:t>
      </w:r>
      <w:r w:rsidR="00372CB2">
        <w:rPr>
          <w:color w:val="000000"/>
        </w:rPr>
        <w:t xml:space="preserve"> This is similar across the </w:t>
      </w:r>
      <w:r w:rsidR="00E01B30">
        <w:rPr>
          <w:color w:val="000000"/>
        </w:rPr>
        <w:t>North</w:t>
      </w:r>
      <w:r w:rsidR="0027690F">
        <w:rPr>
          <w:color w:val="000000"/>
        </w:rPr>
        <w:t>.</w:t>
      </w:r>
    </w:p>
    <w:p w:rsidR="000E032C" w:rsidP="00E824B6" w:rsidRDefault="000E032C" w14:paraId="3C7E3CB3" w14:textId="77777777">
      <w:pPr>
        <w:rPr>
          <w:color w:val="000000"/>
        </w:rPr>
      </w:pPr>
    </w:p>
    <w:p w:rsidRPr="00E824B6" w:rsidR="00EA1187" w:rsidP="00E824B6" w:rsidRDefault="000A6429" w14:paraId="0000012F" w14:textId="77777777">
      <w:pPr>
        <w:pStyle w:val="Heading3"/>
        <w:rPr>
          <w:i/>
          <w:iCs/>
        </w:rPr>
      </w:pPr>
      <w:r w:rsidRPr="00E824B6">
        <w:t>About my experience:</w:t>
      </w:r>
    </w:p>
    <w:p w:rsidR="00EA1187" w:rsidP="00294E54" w:rsidRDefault="000A6429" w14:paraId="00000130" w14:textId="56761C1E">
      <w:r>
        <w:t xml:space="preserve">I had worked for Housing First prior to moving back to my community. I left my community in 1996 to go to school, and then I lived in Yellowknife, where I started working for </w:t>
      </w:r>
      <w:hyperlink w:history="1" r:id="rId70">
        <w:r w:rsidR="006324B2">
          <w:rPr>
            <w:rStyle w:val="Hyperlink"/>
          </w:rPr>
          <w:t>right to housing advocate A</w:t>
        </w:r>
        <w:r w:rsidRPr="000E032C">
          <w:rPr>
            <w:rStyle w:val="Hyperlink"/>
          </w:rPr>
          <w:t>rlene Hache</w:t>
        </w:r>
      </w:hyperlink>
      <w:r>
        <w:t xml:space="preserve">, and the </w:t>
      </w:r>
      <w:hyperlink w:history="1" r:id="rId71">
        <w:r w:rsidRPr="000E032C">
          <w:rPr>
            <w:rStyle w:val="Hyperlink"/>
          </w:rPr>
          <w:t>YWCA</w:t>
        </w:r>
      </w:hyperlink>
      <w:r>
        <w:t xml:space="preserve">. I've been in involved in housing and shelter work for the last 21 years prior to moving to my community of Ulukhaktok. </w:t>
      </w:r>
    </w:p>
    <w:p w:rsidR="00EA1187" w:rsidP="00E824B6" w:rsidRDefault="000A6429" w14:paraId="00000131" w14:textId="7F861A74">
      <w:r>
        <w:t xml:space="preserve">I always thought what we were going through with housing and poverty was normal, until I got educated and realized the power and control that the government has over our people, and the control and power </w:t>
      </w:r>
      <w:r w:rsidR="007F7A7E">
        <w:t>h</w:t>
      </w:r>
      <w:r>
        <w:t xml:space="preserve">ousing has over our people too. </w:t>
      </w:r>
    </w:p>
    <w:p w:rsidR="00EA1187" w:rsidP="00294E54" w:rsidRDefault="000A6429" w14:paraId="00000133" w14:textId="11735452">
      <w:r>
        <w:t xml:space="preserve">I saw this happening with no resources no support, no advocacy, no mental health, no health. We live in </w:t>
      </w:r>
      <w:proofErr w:type="gramStart"/>
      <w:r>
        <w:t>a very unique</w:t>
      </w:r>
      <w:proofErr w:type="gramEnd"/>
      <w:r>
        <w:t xml:space="preserve"> place</w:t>
      </w:r>
      <w:r w:rsidR="00C70461">
        <w:t>.</w:t>
      </w:r>
    </w:p>
    <w:p w:rsidR="00C70461" w:rsidP="00294E54" w:rsidRDefault="000A6429" w14:paraId="72455CAB" w14:textId="2CBD05B7">
      <w:r>
        <w:t>I decided to sit on several steering committees throughout Canada to help people understand what we</w:t>
      </w:r>
      <w:r w:rsidR="007F7A7E">
        <w:t>’</w:t>
      </w:r>
      <w:r>
        <w:t>re facing up here in the Northwest Territories, because it</w:t>
      </w:r>
      <w:r w:rsidR="007F7A7E">
        <w:t>’</w:t>
      </w:r>
      <w:r>
        <w:t xml:space="preserve">s </w:t>
      </w:r>
      <w:proofErr w:type="gramStart"/>
      <w:r>
        <w:t>very unique</w:t>
      </w:r>
      <w:proofErr w:type="gramEnd"/>
      <w:r>
        <w:t>.</w:t>
      </w:r>
    </w:p>
    <w:p w:rsidR="00C70461" w:rsidP="00E824B6" w:rsidRDefault="00C70461" w14:paraId="5B0E9D3B" w14:textId="77777777"/>
    <w:p w:rsidRPr="00C70461" w:rsidR="00C70461" w:rsidP="00E824B6" w:rsidRDefault="00C70461" w14:paraId="6C758790" w14:textId="233F4977">
      <w:pPr>
        <w:pStyle w:val="Heading3"/>
      </w:pPr>
      <w:r>
        <w:t>Our housing struggles in the Northwest Territories:</w:t>
      </w:r>
    </w:p>
    <w:p w:rsidR="007F7A7E" w:rsidP="006A0846" w:rsidRDefault="00273ECE" w14:paraId="339FEF6C" w14:textId="555F75AB">
      <w:r>
        <w:t>I secured funding</w:t>
      </w:r>
      <w:r w:rsidR="006668E8">
        <w:t xml:space="preserve"> </w:t>
      </w:r>
      <w:r w:rsidR="006467B6">
        <w:t>for</w:t>
      </w:r>
      <w:r w:rsidR="006668E8">
        <w:t xml:space="preserve"> the </w:t>
      </w:r>
      <w:hyperlink w:history="1" r:id="rId72">
        <w:proofErr w:type="spellStart"/>
        <w:r w:rsidRPr="00786083" w:rsidR="006668E8">
          <w:rPr>
            <w:rStyle w:val="Hyperlink"/>
          </w:rPr>
          <w:t>Tahiuqtiit</w:t>
        </w:r>
        <w:proofErr w:type="spellEnd"/>
        <w:r w:rsidRPr="00786083" w:rsidR="006668E8">
          <w:rPr>
            <w:rStyle w:val="Hyperlink"/>
          </w:rPr>
          <w:t xml:space="preserve"> Women’s Society</w:t>
        </w:r>
      </w:hyperlink>
      <w:r>
        <w:t xml:space="preserve"> to </w:t>
      </w:r>
      <w:r w:rsidR="000F4352">
        <w:t>buil</w:t>
      </w:r>
      <w:r w:rsidR="00786083">
        <w:t>d</w:t>
      </w:r>
      <w:r w:rsidR="000F4352">
        <w:t xml:space="preserve"> </w:t>
      </w:r>
      <w:commentRangeStart w:id="128"/>
      <w:r w:rsidR="000A6429">
        <w:t>a shelter in Ulukhaktok</w:t>
      </w:r>
      <w:r w:rsidR="000F4352">
        <w:t xml:space="preserve">. </w:t>
      </w:r>
      <w:r w:rsidR="000A6429">
        <w:t>—</w:t>
      </w:r>
      <w:r w:rsidR="00C70461">
        <w:t xml:space="preserve"> </w:t>
      </w:r>
      <w:r w:rsidR="000A6429">
        <w:t xml:space="preserve">a safe place </w:t>
      </w:r>
      <w:r w:rsidR="00C70461">
        <w:softHyphen/>
      </w:r>
      <w:r w:rsidR="000A6429">
        <w:t>for women and children, because right now we don</w:t>
      </w:r>
      <w:r w:rsidR="007F7A7E">
        <w:t>’</w:t>
      </w:r>
      <w:r w:rsidR="000A6429">
        <w:t>t have anything. We absolutely have nothing</w:t>
      </w:r>
      <w:r w:rsidR="00C70461">
        <w:t xml:space="preserve"> </w:t>
      </w:r>
      <w:r w:rsidR="000A6429">
        <w:t>—</w:t>
      </w:r>
      <w:r w:rsidR="00C70461">
        <w:t xml:space="preserve"> </w:t>
      </w:r>
      <w:r w:rsidR="000A6429">
        <w:t>we don</w:t>
      </w:r>
      <w:r w:rsidR="007F7A7E">
        <w:t>’</w:t>
      </w:r>
      <w:r w:rsidR="000A6429">
        <w:t xml:space="preserve">t have </w:t>
      </w:r>
      <w:proofErr w:type="gramStart"/>
      <w:r w:rsidR="000A6429">
        <w:t>counsellors</w:t>
      </w:r>
      <w:r w:rsidR="00C70461">
        <w:t>,</w:t>
      </w:r>
      <w:proofErr w:type="gramEnd"/>
      <w:r w:rsidR="000A6429">
        <w:t xml:space="preserve"> we don</w:t>
      </w:r>
      <w:r w:rsidR="007F7A7E">
        <w:t>’</w:t>
      </w:r>
      <w:r w:rsidR="000A6429">
        <w:t xml:space="preserve">t have social workers. We only have nurses that come in </w:t>
      </w:r>
      <w:proofErr w:type="gramStart"/>
      <w:r w:rsidR="000A6429">
        <w:t>on a monthly basis</w:t>
      </w:r>
      <w:proofErr w:type="gramEnd"/>
      <w:r w:rsidR="000A6429">
        <w:t xml:space="preserve">. There is a lot of </w:t>
      </w:r>
      <w:proofErr w:type="gramStart"/>
      <w:r w:rsidR="000A6429">
        <w:t>advocacy</w:t>
      </w:r>
      <w:proofErr w:type="gramEnd"/>
      <w:r w:rsidR="000A6429">
        <w:t xml:space="preserve"> that needs to be done in the Northwest Territories. </w:t>
      </w:r>
      <w:r w:rsidR="00C70461">
        <w:t>I</w:t>
      </w:r>
      <w:r w:rsidR="000A6429">
        <w:t>n the North, in the Arctic, we have a high rate of suicide.</w:t>
      </w:r>
      <w:commentRangeEnd w:id="128"/>
      <w:r w:rsidR="003564F7">
        <w:rPr>
          <w:rStyle w:val="CommentReference"/>
        </w:rPr>
        <w:commentReference w:id="128"/>
      </w:r>
    </w:p>
    <w:p w:rsidR="00AC6FF8" w:rsidP="00294E54" w:rsidRDefault="00706219" w14:paraId="60D51477" w14:textId="6BCDEE13">
      <w:pPr>
        <w:rPr>
          <w:color w:val="000000"/>
        </w:rPr>
      </w:pPr>
      <w:r>
        <w:rPr>
          <w:color w:val="000000"/>
        </w:rPr>
        <w:t>P</w:t>
      </w:r>
      <w:r w:rsidR="000A6429">
        <w:rPr>
          <w:color w:val="000000"/>
        </w:rPr>
        <w:t xml:space="preserve">eople </w:t>
      </w:r>
      <w:r>
        <w:rPr>
          <w:color w:val="000000"/>
        </w:rPr>
        <w:t xml:space="preserve">in my community are </w:t>
      </w:r>
      <w:r w:rsidR="000A6429">
        <w:rPr>
          <w:color w:val="000000"/>
        </w:rPr>
        <w:t xml:space="preserve">living with no windows, no doors, no bathroom doors. A lot of </w:t>
      </w:r>
      <w:proofErr w:type="gramStart"/>
      <w:r w:rsidR="000A6429">
        <w:rPr>
          <w:color w:val="000000"/>
        </w:rPr>
        <w:t>mold</w:t>
      </w:r>
      <w:proofErr w:type="gramEnd"/>
      <w:r w:rsidR="000A6429">
        <w:rPr>
          <w:color w:val="000000"/>
        </w:rPr>
        <w:t xml:space="preserve"> in people's houses. A lot of overcrowding and abuse, and addiction due to overcrowding. </w:t>
      </w:r>
    </w:p>
    <w:p w:rsidR="00706219" w:rsidP="00294E54" w:rsidRDefault="00706219" w14:paraId="5879EF5A" w14:textId="1CC25CC9">
      <w:pPr>
        <w:rPr>
          <w:color w:val="000000"/>
        </w:rPr>
      </w:pPr>
      <w:r>
        <w:rPr>
          <w:color w:val="000000"/>
        </w:rPr>
        <w:t xml:space="preserve">We still have people in my community living in cabins, because of the shortage of housing, in </w:t>
      </w:r>
      <w:commentRangeStart w:id="129"/>
      <w:r>
        <w:rPr>
          <w:color w:val="000000"/>
        </w:rPr>
        <w:t>minus</w:t>
      </w:r>
      <w:commentRangeEnd w:id="129"/>
      <w:r w:rsidR="00AC6FF8">
        <w:rPr>
          <w:rStyle w:val="CommentReference"/>
        </w:rPr>
        <w:commentReference w:id="129"/>
      </w:r>
      <w:r w:rsidR="00AC6FF8">
        <w:t xml:space="preserve"> </w:t>
      </w:r>
      <w:r>
        <w:rPr>
          <w:color w:val="000000"/>
        </w:rPr>
        <w:t>50-degree weather.</w:t>
      </w:r>
    </w:p>
    <w:p w:rsidR="00706219" w:rsidP="00294E54" w:rsidRDefault="00706219" w14:paraId="7E66478F" w14:textId="77777777">
      <w:pPr>
        <w:rPr>
          <w:color w:val="000000"/>
        </w:rPr>
      </w:pPr>
    </w:p>
    <w:p w:rsidR="00EA1187" w:rsidP="00E824B6" w:rsidRDefault="000A6429" w14:paraId="0000013A" w14:textId="77777777">
      <w:pPr>
        <w:pStyle w:val="Heading3"/>
      </w:pPr>
      <w:r>
        <w:t>Process – making sure people’s stories are told safely:</w:t>
      </w:r>
    </w:p>
    <w:p w:rsidR="00EA1187" w:rsidRDefault="00706219" w14:paraId="0000013B" w14:textId="4EAE7EB2">
      <w:pPr>
        <w:rPr>
          <w:color w:val="000000"/>
        </w:rPr>
      </w:pPr>
      <w:r>
        <w:rPr>
          <w:color w:val="000000"/>
        </w:rPr>
        <w:t>I</w:t>
      </w:r>
      <w:r w:rsidR="000A6429">
        <w:rPr>
          <w:color w:val="000000"/>
        </w:rPr>
        <w:t>n this project, with people’s permission, I record</w:t>
      </w:r>
      <w:r w:rsidR="002B6CA2">
        <w:rPr>
          <w:color w:val="000000"/>
        </w:rPr>
        <w:t>ed</w:t>
      </w:r>
      <w:r w:rsidR="000A6429">
        <w:rPr>
          <w:color w:val="000000"/>
        </w:rPr>
        <w:t xml:space="preserve"> these experiences</w:t>
      </w:r>
      <w:r w:rsidR="002B6CA2">
        <w:rPr>
          <w:color w:val="000000"/>
        </w:rPr>
        <w:t xml:space="preserve"> and </w:t>
      </w:r>
      <w:proofErr w:type="gramStart"/>
      <w:r w:rsidR="002B6CA2">
        <w:rPr>
          <w:color w:val="000000"/>
        </w:rPr>
        <w:t>stories</w:t>
      </w:r>
      <w:proofErr w:type="gramEnd"/>
      <w:r w:rsidR="000A6429">
        <w:rPr>
          <w:color w:val="000000"/>
        </w:rPr>
        <w:t xml:space="preserve"> </w:t>
      </w:r>
    </w:p>
    <w:p w:rsidR="00EA1187" w:rsidRDefault="000A6429" w14:paraId="0000013C" w14:textId="098AB9B6">
      <w:pPr>
        <w:rPr>
          <w:color w:val="000000"/>
        </w:rPr>
      </w:pPr>
      <w:r>
        <w:rPr>
          <w:color w:val="000000"/>
        </w:rPr>
        <w:t>Because of the context, confidentiality is so important, and people</w:t>
      </w:r>
      <w:r w:rsidR="002B6CA2">
        <w:rPr>
          <w:color w:val="000000"/>
        </w:rPr>
        <w:t xml:space="preserve"> had</w:t>
      </w:r>
      <w:r>
        <w:rPr>
          <w:color w:val="000000"/>
        </w:rPr>
        <w:t xml:space="preserve"> the choice to be anonymous when they're sharing their story. I really wanted to make sure that it was culturally appropriate and safe for tenants to be speaking </w:t>
      </w:r>
      <w:proofErr w:type="gramStart"/>
      <w:r>
        <w:rPr>
          <w:color w:val="000000"/>
        </w:rPr>
        <w:t>in regard to</w:t>
      </w:r>
      <w:proofErr w:type="gramEnd"/>
      <w:r>
        <w:rPr>
          <w:color w:val="000000"/>
        </w:rPr>
        <w:t xml:space="preserve"> their housing. I c</w:t>
      </w:r>
      <w:r w:rsidR="00706219">
        <w:rPr>
          <w:color w:val="000000"/>
        </w:rPr>
        <w:t>a</w:t>
      </w:r>
      <w:r>
        <w:rPr>
          <w:color w:val="000000"/>
        </w:rPr>
        <w:t xml:space="preserve">me up with a process for how to keep our people safe, and still get their stories out. </w:t>
      </w:r>
    </w:p>
    <w:p w:rsidR="00EA1187" w:rsidRDefault="000A6429" w14:paraId="0000013E" w14:textId="6E5727DE">
      <w:pPr>
        <w:rPr>
          <w:color w:val="000000"/>
        </w:rPr>
      </w:pPr>
      <w:commentRangeStart w:id="130"/>
      <w:commentRangeEnd w:id="130"/>
      <w:r>
        <w:commentReference w:id="130"/>
      </w:r>
    </w:p>
    <w:p w:rsidR="00EA1187" w:rsidP="00E824B6" w:rsidRDefault="00EE3CFF" w14:paraId="0000013F" w14:textId="623FDC62">
      <w:pPr>
        <w:pStyle w:val="Heading3"/>
      </w:pPr>
      <w:bookmarkStart w:name="_l7poqd14ooir" w:colFirst="0" w:colLast="0" w:id="131"/>
      <w:bookmarkEnd w:id="131"/>
      <w:r>
        <w:t xml:space="preserve">My advocacy next steps: </w:t>
      </w:r>
    </w:p>
    <w:p w:rsidRPr="0019603A" w:rsidR="00EA1187" w:rsidRDefault="00D13010" w14:paraId="00000141" w14:textId="5017692C">
      <w:pPr>
        <w:rPr>
          <w:color w:val="000000"/>
        </w:rPr>
      </w:pPr>
      <w:r w:rsidRPr="00D13010">
        <w:rPr>
          <w:color w:val="000000"/>
        </w:rPr>
        <w:t xml:space="preserve">Since the Summit, we launched the report summarizing and sharing the stories we heard. This report is called </w:t>
      </w:r>
      <w:hyperlink w:history="1" r:id="rId73">
        <w:r w:rsidRPr="00D13010">
          <w:rPr>
            <w:rStyle w:val="Hyperlink"/>
          </w:rPr>
          <w:t>Stark Truths: Indigenous Housing Realities &amp; Solutions in Northern, Remote Communities</w:t>
        </w:r>
      </w:hyperlink>
      <w:r w:rsidR="00B016A9">
        <w:rPr>
          <w:color w:val="000000"/>
        </w:rPr>
        <w:t xml:space="preserve">. </w:t>
      </w:r>
      <w:r w:rsidRPr="0019603A" w:rsidR="000A6429">
        <w:rPr>
          <w:color w:val="000000"/>
        </w:rPr>
        <w:t xml:space="preserve">I want the government to use this </w:t>
      </w:r>
      <w:r w:rsidR="009751D7">
        <w:rPr>
          <w:color w:val="000000"/>
        </w:rPr>
        <w:t xml:space="preserve">powerful </w:t>
      </w:r>
      <w:r w:rsidRPr="0019603A" w:rsidR="000A6429">
        <w:rPr>
          <w:color w:val="000000"/>
        </w:rPr>
        <w:t xml:space="preserve">report to see and hear stories from our people who are </w:t>
      </w:r>
      <w:r w:rsidRPr="0019603A" w:rsidR="0019603A">
        <w:rPr>
          <w:color w:val="000000"/>
        </w:rPr>
        <w:t>living</w:t>
      </w:r>
      <w:r w:rsidRPr="0019603A" w:rsidR="000A6429">
        <w:rPr>
          <w:color w:val="000000"/>
        </w:rPr>
        <w:t xml:space="preserve"> in these states, and the conditions they're living in.</w:t>
      </w:r>
    </w:p>
    <w:p w:rsidRPr="0019603A" w:rsidR="00EA1187" w:rsidRDefault="000A6429" w14:paraId="00000142" w14:textId="1CC80FC9">
      <w:pPr>
        <w:rPr>
          <w:color w:val="000000"/>
        </w:rPr>
      </w:pPr>
      <w:r w:rsidRPr="0019603A">
        <w:rPr>
          <w:color w:val="000000"/>
        </w:rPr>
        <w:t xml:space="preserve">Bringing </w:t>
      </w:r>
      <w:r w:rsidRPr="00E824B6" w:rsidR="00EE3CFF">
        <w:rPr>
          <w:color w:val="000000"/>
        </w:rPr>
        <w:t xml:space="preserve">this information </w:t>
      </w:r>
      <w:r w:rsidRPr="0019603A">
        <w:rPr>
          <w:color w:val="000000"/>
        </w:rPr>
        <w:t xml:space="preserve">back to the government is important so we can </w:t>
      </w:r>
      <w:r w:rsidRPr="0019603A" w:rsidR="0019603A">
        <w:rPr>
          <w:color w:val="000000"/>
        </w:rPr>
        <w:t>plan</w:t>
      </w:r>
      <w:r w:rsidRPr="0019603A">
        <w:rPr>
          <w:color w:val="000000"/>
        </w:rPr>
        <w:t xml:space="preserve"> how to make things better for housing. That information is also for the rest of Canada to see how it really is in the Northwest Territories. </w:t>
      </w:r>
    </w:p>
    <w:p w:rsidRPr="00E824B6" w:rsidR="0019603A" w:rsidRDefault="0019603A" w14:paraId="2F20ECFC" w14:textId="40A9156A">
      <w:pPr>
        <w:rPr>
          <w:color w:val="000000"/>
        </w:rPr>
      </w:pPr>
      <w:r w:rsidRPr="00E824B6">
        <w:rPr>
          <w:color w:val="000000"/>
        </w:rPr>
        <w:t>F</w:t>
      </w:r>
      <w:r w:rsidRPr="00E824B6" w:rsidR="000A6429">
        <w:rPr>
          <w:color w:val="000000"/>
        </w:rPr>
        <w:t xml:space="preserve">or many years, my people haven't been heard. </w:t>
      </w:r>
    </w:p>
    <w:p w:rsidRPr="00E824B6" w:rsidR="00EE3CFF" w:rsidRDefault="00EE3CFF" w14:paraId="656CE614" w14:textId="77777777">
      <w:pPr>
        <w:rPr>
          <w:color w:val="000000"/>
          <w:highlight w:val="yellow"/>
        </w:rPr>
      </w:pPr>
    </w:p>
    <w:p w:rsidRPr="00E824B6" w:rsidR="00EA1187" w:rsidP="00E824B6" w:rsidRDefault="000A6429" w14:paraId="00000146" w14:textId="11941880">
      <w:pPr>
        <w:pStyle w:val="Heading3"/>
        <w:rPr>
          <w:i/>
          <w:iCs/>
        </w:rPr>
      </w:pPr>
      <w:r w:rsidRPr="00E824B6">
        <w:t>Without safe</w:t>
      </w:r>
      <w:r w:rsidR="0019603A">
        <w:t xml:space="preserve"> </w:t>
      </w:r>
      <w:r w:rsidRPr="00E824B6">
        <w:t>housing…</w:t>
      </w:r>
    </w:p>
    <w:p w:rsidR="00EA1187" w:rsidRDefault="000A6429" w14:paraId="00000147" w14:textId="1EEF8298">
      <w:pPr>
        <w:rPr>
          <w:color w:val="000000"/>
        </w:rPr>
      </w:pPr>
      <w:r>
        <w:rPr>
          <w:color w:val="000000"/>
        </w:rPr>
        <w:t>Without safe housing, we are going to keep having murdered and missing Indigenous women and girls. We do not have safe housing in Canada. That's the reality. And that's the truth. Without advocacy, we have no voices in the North, because our people are scared to speak up about housing.</w:t>
      </w:r>
    </w:p>
    <w:p w:rsidRPr="0019603A" w:rsidR="00EA1187" w:rsidRDefault="000A6429" w14:paraId="00000148" w14:textId="328E68EE">
      <w:pPr>
        <w:rPr>
          <w:bCs/>
          <w:color w:val="000000"/>
        </w:rPr>
      </w:pPr>
      <w:proofErr w:type="gramStart"/>
      <w:r w:rsidRPr="0019603A">
        <w:rPr>
          <w:bCs/>
          <w:color w:val="000000"/>
        </w:rPr>
        <w:t>So</w:t>
      </w:r>
      <w:proofErr w:type="gramEnd"/>
      <w:r w:rsidRPr="0019603A">
        <w:rPr>
          <w:bCs/>
          <w:color w:val="000000"/>
        </w:rPr>
        <w:t xml:space="preserve"> advocacy in communities is really important, so that people know they have support, and they do have somewhere to go to talk about housing issues. I'd really like to create a position, or for the government to create a position</w:t>
      </w:r>
      <w:r w:rsidRPr="00E824B6" w:rsidR="0019603A">
        <w:rPr>
          <w:bCs/>
          <w:color w:val="000000"/>
        </w:rPr>
        <w:t>,</w:t>
      </w:r>
      <w:r w:rsidRPr="0019603A">
        <w:rPr>
          <w:bCs/>
          <w:color w:val="000000"/>
        </w:rPr>
        <w:t xml:space="preserve"> for advocacy in small communities so that people could have a voice and prevent eviction. </w:t>
      </w:r>
    </w:p>
    <w:p w:rsidRPr="0019603A" w:rsidR="00EA1187" w:rsidRDefault="000A6429" w14:paraId="00000149" w14:textId="77777777">
      <w:pPr>
        <w:rPr>
          <w:color w:val="000000"/>
        </w:rPr>
      </w:pPr>
      <w:r w:rsidRPr="0019603A">
        <w:rPr>
          <w:color w:val="000000"/>
        </w:rPr>
        <w:t xml:space="preserve">Without funding and money from the government, we will never be able to create safe housing because in the North, it's </w:t>
      </w:r>
      <w:proofErr w:type="gramStart"/>
      <w:r w:rsidRPr="0019603A">
        <w:rPr>
          <w:color w:val="000000"/>
        </w:rPr>
        <w:t>really expensive</w:t>
      </w:r>
      <w:proofErr w:type="gramEnd"/>
      <w:r w:rsidRPr="0019603A">
        <w:rPr>
          <w:color w:val="000000"/>
        </w:rPr>
        <w:t xml:space="preserve"> to build houses and to make sure they're sustainable for the cold climate. So, we </w:t>
      </w:r>
      <w:proofErr w:type="gramStart"/>
      <w:r w:rsidRPr="0019603A">
        <w:rPr>
          <w:color w:val="000000"/>
        </w:rPr>
        <w:t>have to</w:t>
      </w:r>
      <w:proofErr w:type="gramEnd"/>
      <w:r w:rsidRPr="0019603A">
        <w:rPr>
          <w:color w:val="000000"/>
        </w:rPr>
        <w:t xml:space="preserve"> make sure that this work happens in the right way.</w:t>
      </w:r>
    </w:p>
    <w:p w:rsidRPr="00E824B6" w:rsidR="00AE7AD2" w:rsidP="00BD364E" w:rsidRDefault="00BD364E" w14:paraId="27091CDB" w14:textId="74DD674E">
      <w:pPr>
        <w:rPr>
          <w:rFonts w:eastAsia="Calibri" w:cs="Arial"/>
          <w:color w:val="000000" w:themeColor="text1"/>
          <w:lang w:val="en-US"/>
        </w:rPr>
      </w:pPr>
      <w:r w:rsidRPr="00E824B6">
        <w:rPr>
          <w:rFonts w:eastAsia="Calibri" w:cs="Arial"/>
          <w:color w:val="000000" w:themeColor="text1"/>
        </w:rPr>
        <w:t xml:space="preserve">Update: </w:t>
      </w:r>
      <w:r w:rsidRPr="00E824B6" w:rsidR="00AE7AD2">
        <w:rPr>
          <w:rFonts w:eastAsia="Calibri" w:cs="Arial"/>
          <w:color w:val="000000" w:themeColor="text1"/>
        </w:rPr>
        <w:t xml:space="preserve">In December, 2022, Janine and her community were </w:t>
      </w:r>
      <w:hyperlink w:history="1" r:id="rId74">
        <w:r w:rsidRPr="00E824B6" w:rsidR="00AE7AD2">
          <w:rPr>
            <w:rStyle w:val="Hyperlink"/>
            <w:rFonts w:eastAsia="Calibri" w:cs="Arial"/>
          </w:rPr>
          <w:t>awarded federal funding</w:t>
        </w:r>
      </w:hyperlink>
      <w:r w:rsidRPr="00E824B6" w:rsidR="00AE7AD2">
        <w:rPr>
          <w:rFonts w:eastAsia="Calibri" w:cs="Arial"/>
          <w:color w:val="000000" w:themeColor="text1"/>
        </w:rPr>
        <w:t xml:space="preserve"> to open</w:t>
      </w:r>
      <w:r w:rsidRPr="00E824B6" w:rsidR="00AE7AD2">
        <w:rPr>
          <w:rFonts w:cs="Arial"/>
        </w:rPr>
        <w:t xml:space="preserve"> the </w:t>
      </w:r>
      <w:proofErr w:type="spellStart"/>
      <w:r w:rsidRPr="00E824B6" w:rsidR="00AE7AD2">
        <w:rPr>
          <w:rFonts w:eastAsia="Calibri" w:cs="Arial"/>
          <w:color w:val="000000" w:themeColor="text1"/>
        </w:rPr>
        <w:t>Tahiuqtiit</w:t>
      </w:r>
      <w:proofErr w:type="spellEnd"/>
      <w:r w:rsidRPr="00E824B6" w:rsidR="00AE7AD2">
        <w:rPr>
          <w:rFonts w:eastAsia="Calibri" w:cs="Arial"/>
          <w:color w:val="000000" w:themeColor="text1"/>
        </w:rPr>
        <w:t xml:space="preserve"> Women's Society. The </w:t>
      </w:r>
      <w:proofErr w:type="spellStart"/>
      <w:r w:rsidRPr="00E824B6" w:rsidR="00AE7AD2">
        <w:rPr>
          <w:rFonts w:eastAsia="Calibri" w:cs="Arial"/>
          <w:color w:val="000000" w:themeColor="text1"/>
        </w:rPr>
        <w:t>Tahiuqtiit</w:t>
      </w:r>
      <w:proofErr w:type="spellEnd"/>
      <w:r w:rsidRPr="00E824B6" w:rsidR="00AE7AD2">
        <w:rPr>
          <w:rFonts w:eastAsia="Calibri" w:cs="Arial"/>
          <w:color w:val="000000" w:themeColor="text1"/>
        </w:rPr>
        <w:t xml:space="preserve"> Women's Society aims to create a family shelter in Ulukhaktok.  </w:t>
      </w:r>
    </w:p>
    <w:p w:rsidRPr="00E824B6" w:rsidR="00EA1187" w:rsidRDefault="00EA1187" w14:paraId="0000014F" w14:textId="77777777">
      <w:pPr>
        <w:rPr>
          <w:b/>
        </w:rPr>
      </w:pPr>
    </w:p>
    <w:p w:rsidRPr="00E824B6" w:rsidR="00CA3D17" w:rsidRDefault="000A6429" w14:paraId="37ECA74B" w14:textId="50CDD730">
      <w:pPr>
        <w:rPr>
          <w:bCs/>
          <w:color w:val="000000"/>
        </w:rPr>
      </w:pPr>
      <w:r w:rsidRPr="00E824B6">
        <w:t xml:space="preserve">Lisa Thurber, </w:t>
      </w:r>
      <w:proofErr w:type="gramStart"/>
      <w:r w:rsidRPr="00E824B6">
        <w:t>Right</w:t>
      </w:r>
      <w:proofErr w:type="gramEnd"/>
      <w:r w:rsidRPr="00E824B6">
        <w:t xml:space="preserve"> to housing advocate, with lived experience</w:t>
      </w:r>
      <w:r w:rsidRPr="00E11F77" w:rsidR="000A776B">
        <w:t>:</w:t>
      </w:r>
      <w:r w:rsidR="0FC1B672">
        <w:t xml:space="preserve"> </w:t>
      </w:r>
      <w:r w:rsidRPr="2EC77B0D">
        <w:rPr>
          <w:color w:val="000000" w:themeColor="text1"/>
        </w:rPr>
        <w:t>We need tenants’ rights in the Northwest Territories, because there are absolutely none right now. Once you're evicted from public housing, you are officially homeless. There is no market rent. There's nowhere to go.</w:t>
      </w:r>
      <w:r w:rsidRPr="2EC77B0D" w:rsidR="0019603A">
        <w:rPr>
          <w:color w:val="000000" w:themeColor="text1"/>
        </w:rPr>
        <w:t xml:space="preserve"> </w:t>
      </w:r>
    </w:p>
    <w:p w:rsidRPr="0019603A" w:rsidR="00EA1187" w:rsidRDefault="000A6429" w14:paraId="00000153" w14:textId="77777777">
      <w:pPr>
        <w:rPr>
          <w:bCs/>
          <w:color w:val="000000"/>
        </w:rPr>
      </w:pPr>
      <w:r w:rsidRPr="0019603A">
        <w:rPr>
          <w:bCs/>
          <w:color w:val="000000"/>
        </w:rPr>
        <w:t>When I started this advocacy journey, it was just to help an elder get her toilet unclogged, which became a huge journey. She ended up leaving the community, and after two years of fighting to get her bathroom fixed, we couldn't, and she left and went to Northern BC.</w:t>
      </w:r>
    </w:p>
    <w:p w:rsidRPr="00E824B6" w:rsidR="00CA3D17" w:rsidRDefault="000A6429" w14:paraId="0ACD0530" w14:textId="6B28FD4A">
      <w:r w:rsidRPr="2EC77B0D">
        <w:rPr>
          <w:color w:val="000000" w:themeColor="text1"/>
        </w:rPr>
        <w:t xml:space="preserve">Advocacy </w:t>
      </w:r>
      <w:proofErr w:type="gramStart"/>
      <w:r w:rsidRPr="2EC77B0D">
        <w:rPr>
          <w:color w:val="000000" w:themeColor="text1"/>
        </w:rPr>
        <w:t>has to</w:t>
      </w:r>
      <w:proofErr w:type="gramEnd"/>
      <w:r w:rsidRPr="2EC77B0D">
        <w:rPr>
          <w:color w:val="000000" w:themeColor="text1"/>
        </w:rPr>
        <w:t xml:space="preserve"> start with </w:t>
      </w:r>
      <w:r w:rsidRPr="2EC77B0D">
        <w:rPr>
          <w:b/>
          <w:color w:val="000000" w:themeColor="text1"/>
        </w:rPr>
        <w:t>that</w:t>
      </w:r>
      <w:r w:rsidRPr="2EC77B0D">
        <w:rPr>
          <w:i/>
          <w:color w:val="000000" w:themeColor="text1"/>
        </w:rPr>
        <w:t xml:space="preserve"> </w:t>
      </w:r>
      <w:r w:rsidRPr="2EC77B0D">
        <w:rPr>
          <w:color w:val="000000" w:themeColor="text1"/>
        </w:rPr>
        <w:t>person</w:t>
      </w:r>
      <w:r w:rsidRPr="2EC77B0D" w:rsidR="00FD6A5E">
        <w:rPr>
          <w:color w:val="000000" w:themeColor="text1"/>
        </w:rPr>
        <w:t xml:space="preserve"> </w:t>
      </w:r>
      <w:r w:rsidRPr="2EC77B0D">
        <w:rPr>
          <w:color w:val="000000" w:themeColor="text1"/>
        </w:rPr>
        <w:t>—</w:t>
      </w:r>
      <w:r w:rsidRPr="2EC77B0D" w:rsidR="00FD6A5E">
        <w:rPr>
          <w:color w:val="000000" w:themeColor="text1"/>
        </w:rPr>
        <w:t xml:space="preserve"> </w:t>
      </w:r>
      <w:r w:rsidRPr="2EC77B0D">
        <w:rPr>
          <w:color w:val="000000" w:themeColor="text1"/>
        </w:rPr>
        <w:t xml:space="preserve">who needs a hot water tank. We had a family of five in Tuktoyaktuk with </w:t>
      </w:r>
      <w:r w:rsidRPr="2EC77B0D" w:rsidR="3C05BA95">
        <w:rPr>
          <w:color w:val="000000" w:themeColor="text1"/>
        </w:rPr>
        <w:t>a</w:t>
      </w:r>
      <w:r w:rsidRPr="2EC77B0D">
        <w:rPr>
          <w:color w:val="000000" w:themeColor="text1"/>
        </w:rPr>
        <w:t xml:space="preserve"> </w:t>
      </w:r>
      <w:commentRangeStart w:id="132"/>
      <w:commentRangeStart w:id="133"/>
      <w:r w:rsidRPr="2EC77B0D">
        <w:rPr>
          <w:color w:val="000000" w:themeColor="text1"/>
        </w:rPr>
        <w:t>child</w:t>
      </w:r>
      <w:commentRangeEnd w:id="132"/>
      <w:r w:rsidR="006F3B90">
        <w:rPr>
          <w:rStyle w:val="CommentReference"/>
        </w:rPr>
        <w:commentReference w:id="132"/>
      </w:r>
      <w:commentRangeEnd w:id="133"/>
      <w:r w:rsidR="0008618F">
        <w:rPr>
          <w:rStyle w:val="CommentReference"/>
        </w:rPr>
        <w:commentReference w:id="133"/>
      </w:r>
      <w:r w:rsidRPr="2EC77B0D" w:rsidR="0008618F">
        <w:rPr>
          <w:color w:val="000000" w:themeColor="text1"/>
        </w:rPr>
        <w:t xml:space="preserve"> with autism</w:t>
      </w:r>
      <w:r w:rsidRPr="2EC77B0D">
        <w:rPr>
          <w:color w:val="000000" w:themeColor="text1"/>
        </w:rPr>
        <w:t>, with no warm water heater for two months</w:t>
      </w:r>
      <w:r w:rsidRPr="2EC77B0D" w:rsidR="00CA3D17">
        <w:rPr>
          <w:color w:val="000000" w:themeColor="text1"/>
        </w:rPr>
        <w:t xml:space="preserve">. </w:t>
      </w:r>
      <w:r w:rsidRPr="2EC77B0D" w:rsidR="2A1FA31F">
        <w:rPr>
          <w:color w:val="000000" w:themeColor="text1"/>
        </w:rPr>
        <w:t xml:space="preserve">According to </w:t>
      </w:r>
      <w:hyperlink r:id="rId75">
        <w:proofErr w:type="spellStart"/>
        <w:r w:rsidRPr="2EC77B0D" w:rsidR="2A1FA31F">
          <w:rPr>
            <w:rStyle w:val="Hyperlink"/>
          </w:rPr>
          <w:t>Goally</w:t>
        </w:r>
        <w:proofErr w:type="spellEnd"/>
        <w:r w:rsidRPr="2EC77B0D" w:rsidR="2A1FA31F">
          <w:rPr>
            <w:rStyle w:val="Hyperlink"/>
          </w:rPr>
          <w:t xml:space="preserve"> (2023)</w:t>
        </w:r>
      </w:hyperlink>
      <w:r w:rsidRPr="2EC77B0D" w:rsidR="2A1FA31F">
        <w:rPr>
          <w:color w:val="000000" w:themeColor="text1"/>
        </w:rPr>
        <w:t xml:space="preserve"> this can be challenging for autistic children</w:t>
      </w:r>
      <w:commentRangeStart w:id="134"/>
      <w:commentRangeEnd w:id="134"/>
      <w:r w:rsidR="00067CB7">
        <w:rPr>
          <w:rStyle w:val="CommentReference"/>
        </w:rPr>
        <w:commentReference w:id="134"/>
      </w:r>
      <w:r w:rsidRPr="2EC77B0D" w:rsidR="00CA3D17">
        <w:rPr>
          <w:color w:val="000000" w:themeColor="text1"/>
        </w:rPr>
        <w:t xml:space="preserve">. We finally </w:t>
      </w:r>
      <w:commentRangeStart w:id="135"/>
      <w:r w:rsidRPr="2EC77B0D">
        <w:rPr>
          <w:color w:val="000000" w:themeColor="text1"/>
        </w:rPr>
        <w:t>threaten</w:t>
      </w:r>
      <w:r w:rsidRPr="2EC77B0D" w:rsidR="00CA3D17">
        <w:rPr>
          <w:color w:val="000000" w:themeColor="text1"/>
        </w:rPr>
        <w:t>ed</w:t>
      </w:r>
      <w:r w:rsidRPr="2EC77B0D">
        <w:rPr>
          <w:color w:val="000000" w:themeColor="text1"/>
        </w:rPr>
        <w:t xml:space="preserve"> them with bad press. </w:t>
      </w:r>
      <w:commentRangeEnd w:id="135"/>
      <w:r>
        <w:rPr>
          <w:rStyle w:val="CommentReference"/>
        </w:rPr>
        <w:commentReference w:id="135"/>
      </w:r>
      <w:r w:rsidRPr="00CA3D17">
        <w:t xml:space="preserve"> </w:t>
      </w:r>
      <w:r>
        <w:t xml:space="preserve">Next week, they </w:t>
      </w:r>
      <w:r w:rsidR="00F529D6">
        <w:t>got</w:t>
      </w:r>
      <w:r>
        <w:t xml:space="preserve"> a hot water tank. </w:t>
      </w:r>
    </w:p>
    <w:p w:rsidRPr="00E824B6" w:rsidR="00EA1187" w:rsidP="00E824B6" w:rsidRDefault="000A6429" w14:paraId="0000015B" w14:textId="26992BB2">
      <w:pPr>
        <w:rPr>
          <w:color w:val="000000"/>
        </w:rPr>
      </w:pPr>
      <w:r>
        <w:rPr>
          <w:color w:val="000000"/>
        </w:rPr>
        <w:t>Often, the Northwest Territories is totally and utterly forgotten about. So, trying to get our housing stories and our unique situation out there is key.</w:t>
      </w:r>
      <w:r w:rsidR="006F3B90">
        <w:rPr>
          <w:color w:val="000000"/>
        </w:rPr>
        <w:t xml:space="preserve"> </w:t>
      </w:r>
      <w:r>
        <w:rPr>
          <w:color w:val="000000"/>
        </w:rPr>
        <w:t xml:space="preserve">Like with all </w:t>
      </w:r>
      <w:proofErr w:type="gramStart"/>
      <w:r>
        <w:rPr>
          <w:color w:val="000000"/>
        </w:rPr>
        <w:t>publicly-funded</w:t>
      </w:r>
      <w:proofErr w:type="gramEnd"/>
      <w:r>
        <w:rPr>
          <w:color w:val="000000"/>
        </w:rPr>
        <w:t xml:space="preserve"> housing, we don’t know whether we’re going to be evicted next year based on changing factors in our lives</w:t>
      </w:r>
      <w:r w:rsidR="0085657C">
        <w:rPr>
          <w:color w:val="000000"/>
        </w:rPr>
        <w:t>, like a</w:t>
      </w:r>
      <w:r>
        <w:rPr>
          <w:color w:val="000000"/>
        </w:rPr>
        <w:t>n extra child</w:t>
      </w:r>
      <w:r w:rsidR="0085657C">
        <w:rPr>
          <w:color w:val="000000"/>
        </w:rPr>
        <w:t>, i</w:t>
      </w:r>
      <w:r w:rsidR="00CC5F4C">
        <w:rPr>
          <w:color w:val="000000"/>
        </w:rPr>
        <w:t>n</w:t>
      </w:r>
      <w:r w:rsidR="008D57AD">
        <w:rPr>
          <w:color w:val="000000"/>
        </w:rPr>
        <w:t>c</w:t>
      </w:r>
      <w:r w:rsidR="00CC5F4C">
        <w:rPr>
          <w:color w:val="000000"/>
        </w:rPr>
        <w:t>ome</w:t>
      </w:r>
      <w:r w:rsidR="00BA5D65">
        <w:rPr>
          <w:color w:val="000000"/>
        </w:rPr>
        <w:t xml:space="preserve"> going </w:t>
      </w:r>
      <w:r w:rsidR="00CC5F4C">
        <w:rPr>
          <w:color w:val="000000"/>
        </w:rPr>
        <w:t>up</w:t>
      </w:r>
      <w:r w:rsidR="00BA5D65">
        <w:rPr>
          <w:color w:val="000000"/>
        </w:rPr>
        <w:t xml:space="preserve"> or down</w:t>
      </w:r>
      <w:r w:rsidR="0085657C">
        <w:rPr>
          <w:color w:val="000000"/>
        </w:rPr>
        <w:t>, or s</w:t>
      </w:r>
      <w:r>
        <w:rPr>
          <w:color w:val="000000"/>
        </w:rPr>
        <w:t>ome other life event</w:t>
      </w:r>
      <w:r w:rsidR="008D57AD">
        <w:rPr>
          <w:color w:val="000000"/>
        </w:rPr>
        <w:t xml:space="preserve">. </w:t>
      </w:r>
    </w:p>
    <w:p w:rsidR="00EA1187" w:rsidRDefault="000A6429" w14:paraId="0000015C" w14:textId="77777777">
      <w:pPr>
        <w:rPr>
          <w:color w:val="000000"/>
        </w:rPr>
      </w:pPr>
      <w:r>
        <w:rPr>
          <w:color w:val="000000"/>
        </w:rPr>
        <w:t xml:space="preserve">Every year, our landlord is going to reassess </w:t>
      </w:r>
      <w:proofErr w:type="gramStart"/>
      <w:r>
        <w:rPr>
          <w:color w:val="000000"/>
        </w:rPr>
        <w:t>whether or not</w:t>
      </w:r>
      <w:proofErr w:type="gramEnd"/>
      <w:r>
        <w:rPr>
          <w:color w:val="000000"/>
        </w:rPr>
        <w:t xml:space="preserve"> we have a right to be in that public housing unit. </w:t>
      </w:r>
    </w:p>
    <w:p w:rsidR="000A776B" w:rsidRDefault="000A6429" w14:paraId="3C7571A0" w14:textId="21939AD0">
      <w:pPr>
        <w:rPr>
          <w:color w:val="000000"/>
        </w:rPr>
      </w:pPr>
      <w:r>
        <w:rPr>
          <w:color w:val="000000"/>
        </w:rPr>
        <w:t xml:space="preserve">And if your lease isn’t renewed, where do you go? </w:t>
      </w:r>
    </w:p>
    <w:p w:rsidR="000A776B" w:rsidRDefault="2C0BA54D" w14:paraId="6C3941DF" w14:textId="1C0CC56F">
      <w:r>
        <w:rPr>
          <w:noProof/>
        </w:rPr>
        <w:drawing>
          <wp:inline distT="0" distB="0" distL="0" distR="0" wp14:anchorId="59C97EBC" wp14:editId="516EFA5D">
            <wp:extent cx="5019675" cy="3346450"/>
            <wp:effectExtent l="0" t="0" r="0" b="0"/>
            <wp:docPr id="1468996573" name="Picture 1468996573" descr="A row of wood-sided houses in Northwest Territories. In the image, there is snow on the ground, and there is a polar bear skin is drying on the side of the closest hou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8996573"/>
                    <pic:cNvPicPr/>
                  </pic:nvPicPr>
                  <pic:blipFill>
                    <a:blip r:embed="rId76">
                      <a:extLst>
                        <a:ext uri="{28A0092B-C50C-407E-A947-70E740481C1C}">
                          <a14:useLocalDpi xmlns:a14="http://schemas.microsoft.com/office/drawing/2010/main" val="0"/>
                        </a:ext>
                      </a:extLst>
                    </a:blip>
                    <a:stretch>
                      <a:fillRect/>
                    </a:stretch>
                  </pic:blipFill>
                  <pic:spPr>
                    <a:xfrm>
                      <a:off x="0" y="0"/>
                      <a:ext cx="5019675" cy="3346450"/>
                    </a:xfrm>
                    <a:prstGeom prst="rect">
                      <a:avLst/>
                    </a:prstGeom>
                  </pic:spPr>
                </pic:pic>
              </a:graphicData>
            </a:graphic>
          </wp:inline>
        </w:drawing>
      </w:r>
    </w:p>
    <w:p w:rsidR="000A776B" w:rsidP="00E824B6" w:rsidRDefault="000A776B" w14:paraId="647C66D4" w14:textId="2ABF7CC3">
      <w:pPr>
        <w:pStyle w:val="Heading3"/>
      </w:pPr>
      <w:r>
        <w:t>By the numbers:</w:t>
      </w:r>
    </w:p>
    <w:p w:rsidR="000E6DB3" w:rsidRDefault="000A6429" w14:paraId="74BE60A2" w14:textId="0BCA7684">
      <w:pPr>
        <w:rPr>
          <w:color w:val="000000"/>
        </w:rPr>
      </w:pPr>
      <w:r>
        <w:rPr>
          <w:color w:val="000000"/>
        </w:rPr>
        <w:t>I can</w:t>
      </w:r>
      <w:r w:rsidR="00CC5F4C">
        <w:rPr>
          <w:color w:val="000000"/>
        </w:rPr>
        <w:t>’</w:t>
      </w:r>
      <w:r>
        <w:rPr>
          <w:color w:val="000000"/>
        </w:rPr>
        <w:t xml:space="preserve">t understand how we have </w:t>
      </w:r>
      <w:r w:rsidRPr="00E824B6">
        <w:rPr>
          <w:b/>
          <w:bCs/>
          <w:iCs/>
          <w:color w:val="000000"/>
        </w:rPr>
        <w:t>any</w:t>
      </w:r>
      <w:r>
        <w:rPr>
          <w:color w:val="000000"/>
        </w:rPr>
        <w:t xml:space="preserve"> homelessness in the Northwest Territories</w:t>
      </w:r>
      <w:r w:rsidR="00A52CF8">
        <w:rPr>
          <w:color w:val="000000"/>
        </w:rPr>
        <w:t xml:space="preserve">: </w:t>
      </w:r>
    </w:p>
    <w:p w:rsidR="00EA1187" w:rsidP="00FC1470" w:rsidRDefault="000A6429" w14:paraId="00000162" w14:textId="34DEBDDD">
      <w:commentRangeStart w:id="136"/>
      <w:commentRangeStart w:id="137"/>
      <w:r w:rsidRPr="00E824B6">
        <w:rPr>
          <w:color w:val="000000"/>
        </w:rPr>
        <w:t>We only have</w:t>
      </w:r>
      <w:r w:rsidRPr="00E824B6" w:rsidR="00813CDB">
        <w:rPr>
          <w:color w:val="000000"/>
        </w:rPr>
        <w:t xml:space="preserve"> </w:t>
      </w:r>
      <w:r w:rsidRPr="00E824B6" w:rsidR="000E6DB3">
        <w:rPr>
          <w:color w:val="000000"/>
        </w:rPr>
        <w:t>s</w:t>
      </w:r>
      <w:r w:rsidRPr="00E824B6" w:rsidR="006F3B90">
        <w:rPr>
          <w:color w:val="000000"/>
        </w:rPr>
        <w:t xml:space="preserve">lightly more than </w:t>
      </w:r>
      <w:r w:rsidRPr="00E824B6">
        <w:rPr>
          <w:color w:val="000000"/>
        </w:rPr>
        <w:t>4</w:t>
      </w:r>
      <w:r w:rsidRPr="00E824B6" w:rsidR="006F3B90">
        <w:rPr>
          <w:color w:val="000000"/>
        </w:rPr>
        <w:t>0</w:t>
      </w:r>
      <w:r w:rsidRPr="00E824B6">
        <w:rPr>
          <w:color w:val="000000"/>
        </w:rPr>
        <w:t>,000 people</w:t>
      </w:r>
      <w:r w:rsidRPr="00E824B6" w:rsidR="00813CDB">
        <w:rPr>
          <w:color w:val="000000"/>
        </w:rPr>
        <w:t xml:space="preserve"> </w:t>
      </w:r>
      <w:r w:rsidRPr="00E824B6" w:rsidR="005F0290">
        <w:rPr>
          <w:color w:val="000000"/>
        </w:rPr>
        <w:t>(</w:t>
      </w:r>
      <w:hyperlink w:history="1" r:id="rId77">
        <w:r w:rsidRPr="00813CDB" w:rsidR="00813CDB">
          <w:rPr>
            <w:rStyle w:val="Hyperlink"/>
          </w:rPr>
          <w:t>NWT Bureau of Statistics 2021 Census Population and Dwelling Counts</w:t>
        </w:r>
      </w:hyperlink>
      <w:r w:rsidRPr="00E824B6" w:rsidR="005D2685">
        <w:rPr>
          <w:color w:val="000000"/>
        </w:rPr>
        <w:t xml:space="preserve">; </w:t>
      </w:r>
      <w:hyperlink w:history="1" r:id="rId78">
        <w:r w:rsidRPr="00D87772" w:rsidR="00D87772">
          <w:rPr>
            <w:rStyle w:val="Hyperlink"/>
          </w:rPr>
          <w:t>Statistics Canada</w:t>
        </w:r>
        <w:r w:rsidR="00B223D6">
          <w:rPr>
            <w:rStyle w:val="Hyperlink"/>
          </w:rPr>
          <w:t>,</w:t>
        </w:r>
        <w:r w:rsidRPr="00D87772" w:rsidR="00D87772">
          <w:rPr>
            <w:rStyle w:val="Hyperlink"/>
          </w:rPr>
          <w:t xml:space="preserve"> </w:t>
        </w:r>
        <w:r w:rsidR="00B223D6">
          <w:rPr>
            <w:rStyle w:val="Hyperlink"/>
          </w:rPr>
          <w:t>Quarterly p</w:t>
        </w:r>
        <w:r w:rsidRPr="00D87772" w:rsidR="00D87772">
          <w:rPr>
            <w:rStyle w:val="Hyperlink"/>
          </w:rPr>
          <w:t xml:space="preserve">opulation </w:t>
        </w:r>
        <w:r w:rsidR="00B223D6">
          <w:rPr>
            <w:rStyle w:val="Hyperlink"/>
          </w:rPr>
          <w:t>e</w:t>
        </w:r>
        <w:r w:rsidRPr="00D87772" w:rsidR="00D87772">
          <w:rPr>
            <w:rStyle w:val="Hyperlink"/>
          </w:rPr>
          <w:t>stimate</w:t>
        </w:r>
        <w:r w:rsidR="00B223D6">
          <w:rPr>
            <w:rStyle w:val="Hyperlink"/>
          </w:rPr>
          <w:t>s</w:t>
        </w:r>
      </w:hyperlink>
      <w:r w:rsidRPr="00E824B6" w:rsidR="005F0290">
        <w:rPr>
          <w:color w:val="000000"/>
        </w:rPr>
        <w:t>)</w:t>
      </w:r>
      <w:r w:rsidRPr="00E824B6" w:rsidR="000E6DB3">
        <w:rPr>
          <w:color w:val="000000"/>
        </w:rPr>
        <w:t>,</w:t>
      </w:r>
      <w:r w:rsidRPr="00E824B6" w:rsidR="00EE0EE7">
        <w:rPr>
          <w:color w:val="000000"/>
        </w:rPr>
        <w:t xml:space="preserve"> </w:t>
      </w:r>
      <w:r w:rsidRPr="00E824B6" w:rsidR="005538E2">
        <w:rPr>
          <w:color w:val="000000"/>
        </w:rPr>
        <w:t>and only</w:t>
      </w:r>
      <w:r w:rsidRPr="00E824B6" w:rsidR="00F236ED">
        <w:rPr>
          <w:color w:val="000000"/>
        </w:rPr>
        <w:t xml:space="preserve"> </w:t>
      </w:r>
      <w:r w:rsidRPr="00E824B6" w:rsidR="000E6DB3">
        <w:rPr>
          <w:color w:val="000000"/>
        </w:rPr>
        <w:t xml:space="preserve">approximately </w:t>
      </w:r>
      <w:commentRangeStart w:id="138"/>
      <w:r w:rsidRPr="00E824B6" w:rsidR="000E6DB3">
        <w:rPr>
          <w:color w:val="000000"/>
        </w:rPr>
        <w:t xml:space="preserve">15,205 households </w:t>
      </w:r>
      <w:r w:rsidRPr="00E824B6" w:rsidR="005F0290">
        <w:rPr>
          <w:color w:val="000000"/>
        </w:rPr>
        <w:t>(</w:t>
      </w:r>
      <w:hyperlink w:history="1" r:id="rId79">
        <w:r w:rsidRPr="00F34DCC" w:rsidR="00F236ED">
          <w:rPr>
            <w:rStyle w:val="Hyperlink"/>
          </w:rPr>
          <w:t>NWT</w:t>
        </w:r>
        <w:r w:rsidRPr="00F34DCC" w:rsidR="005F0290">
          <w:rPr>
            <w:rStyle w:val="Hyperlink"/>
          </w:rPr>
          <w:t xml:space="preserve"> Bureau of Statistics Housing 2021 Census</w:t>
        </w:r>
      </w:hyperlink>
      <w:r w:rsidRPr="00E824B6" w:rsidR="005F0290">
        <w:rPr>
          <w:color w:val="0000FF"/>
        </w:rPr>
        <w:t>)</w:t>
      </w:r>
      <w:commentRangeEnd w:id="138"/>
      <w:r w:rsidR="0093517C">
        <w:rPr>
          <w:rStyle w:val="CommentReference"/>
        </w:rPr>
        <w:commentReference w:id="138"/>
      </w:r>
      <w:commentRangeEnd w:id="136"/>
      <w:r>
        <w:commentReference w:id="136"/>
      </w:r>
      <w:commentRangeEnd w:id="137"/>
      <w:r w:rsidR="00D94B64">
        <w:rPr>
          <w:rStyle w:val="CommentReference"/>
        </w:rPr>
        <w:commentReference w:id="137"/>
      </w:r>
      <w:r>
        <w:t>. That's</w:t>
      </w:r>
      <w:r w:rsidR="006F3B90">
        <w:t xml:space="preserve"> </w:t>
      </w:r>
      <w:r w:rsidR="00FD1465">
        <w:t xml:space="preserve">like </w:t>
      </w:r>
      <w:r>
        <w:t>a small city</w:t>
      </w:r>
      <w:r w:rsidR="000613FA">
        <w:t xml:space="preserve"> </w:t>
      </w:r>
      <w:r>
        <w:t>—</w:t>
      </w:r>
      <w:r w:rsidR="006F3B90">
        <w:t xml:space="preserve"> </w:t>
      </w:r>
      <w:r>
        <w:t>less than Grande Prairie</w:t>
      </w:r>
      <w:r w:rsidR="00AB1DF0">
        <w:t>,</w:t>
      </w:r>
      <w:r>
        <w:t xml:space="preserve"> Alberta. </w:t>
      </w:r>
    </w:p>
    <w:p w:rsidR="00433FFB" w:rsidRDefault="000E6DB3" w14:paraId="012E6352" w14:textId="1DE00F24">
      <w:pPr>
        <w:rPr>
          <w:color w:val="000000"/>
        </w:rPr>
      </w:pPr>
      <w:commentRangeStart w:id="139"/>
      <w:r>
        <w:rPr>
          <w:color w:val="000000"/>
        </w:rPr>
        <w:t>However,</w:t>
      </w:r>
      <w:r w:rsidR="005E2492">
        <w:rPr>
          <w:color w:val="000000"/>
        </w:rPr>
        <w:t xml:space="preserve"> </w:t>
      </w:r>
      <w:r w:rsidR="005D2685">
        <w:rPr>
          <w:color w:val="000000"/>
        </w:rPr>
        <w:t xml:space="preserve">in 2021, </w:t>
      </w:r>
      <w:r w:rsidR="00F236ED">
        <w:rPr>
          <w:color w:val="000000"/>
        </w:rPr>
        <w:t>36</w:t>
      </w:r>
      <w:r w:rsidR="00BE5A7B">
        <w:rPr>
          <w:color w:val="000000"/>
        </w:rPr>
        <w:t>% of the 1</w:t>
      </w:r>
      <w:r w:rsidR="00F236ED">
        <w:rPr>
          <w:color w:val="000000"/>
        </w:rPr>
        <w:t>5</w:t>
      </w:r>
      <w:r w:rsidR="00BE5A7B">
        <w:rPr>
          <w:color w:val="000000"/>
        </w:rPr>
        <w:t>,</w:t>
      </w:r>
      <w:r w:rsidR="00F236ED">
        <w:rPr>
          <w:color w:val="000000"/>
        </w:rPr>
        <w:t>205</w:t>
      </w:r>
      <w:r w:rsidR="00BE5A7B">
        <w:rPr>
          <w:color w:val="000000"/>
        </w:rPr>
        <w:t xml:space="preserve"> houses </w:t>
      </w:r>
      <w:r w:rsidR="00AB1DF0">
        <w:rPr>
          <w:color w:val="000000"/>
        </w:rPr>
        <w:t xml:space="preserve">in the province </w:t>
      </w:r>
      <w:r w:rsidR="00BE5A7B">
        <w:rPr>
          <w:color w:val="000000"/>
        </w:rPr>
        <w:t xml:space="preserve">had either an affordability, adequacy or suitability </w:t>
      </w:r>
      <w:r w:rsidR="00390931">
        <w:rPr>
          <w:color w:val="000000"/>
        </w:rPr>
        <w:t>problem</w:t>
      </w:r>
      <w:r w:rsidR="00EF68AE">
        <w:rPr>
          <w:color w:val="000000"/>
        </w:rPr>
        <w:t xml:space="preserve"> (</w:t>
      </w:r>
      <w:hyperlink w:history="1" r:id="rId80">
        <w:r w:rsidRPr="00F34DCC" w:rsidR="00EF68AE">
          <w:rPr>
            <w:rStyle w:val="Hyperlink"/>
          </w:rPr>
          <w:t>NWT Bureau of Statistics Housing 2021 Census</w:t>
        </w:r>
      </w:hyperlink>
      <w:r w:rsidRPr="002A7C9B" w:rsidR="00EF68AE">
        <w:rPr>
          <w:color w:val="0000FF"/>
        </w:rPr>
        <w:t>)</w:t>
      </w:r>
      <w:r w:rsidR="007A542E">
        <w:rPr>
          <w:color w:val="000000"/>
        </w:rPr>
        <w:t xml:space="preserve">. </w:t>
      </w:r>
      <w:commentRangeEnd w:id="139"/>
      <w:r w:rsidR="00AB1DF0">
        <w:rPr>
          <w:rStyle w:val="CommentReference"/>
        </w:rPr>
        <w:commentReference w:id="139"/>
      </w:r>
      <w:r w:rsidR="008D57AD">
        <w:rPr>
          <w:color w:val="000000"/>
        </w:rPr>
        <w:t xml:space="preserve"> </w:t>
      </w:r>
    </w:p>
    <w:p w:rsidR="009D03C8" w:rsidRDefault="00433FFB" w14:paraId="480ED020" w14:textId="096BF60B">
      <w:pPr>
        <w:rPr>
          <w:color w:val="000000"/>
        </w:rPr>
      </w:pPr>
      <w:commentRangeStart w:id="140"/>
      <w:commentRangeStart w:id="141"/>
      <w:commentRangeEnd w:id="140"/>
      <w:r>
        <w:rPr>
          <w:rStyle w:val="CommentReference"/>
        </w:rPr>
        <w:commentReference w:id="140"/>
      </w:r>
      <w:commentRangeEnd w:id="141"/>
      <w:r w:rsidR="001C529B">
        <w:rPr>
          <w:rStyle w:val="CommentReference"/>
        </w:rPr>
        <w:commentReference w:id="141"/>
      </w:r>
      <w:commentRangeStart w:id="142"/>
      <w:r w:rsidR="00C44DA6">
        <w:rPr>
          <w:color w:val="000000"/>
        </w:rPr>
        <w:t>Ac</w:t>
      </w:r>
      <w:r>
        <w:rPr>
          <w:color w:val="000000"/>
        </w:rPr>
        <w:t xml:space="preserve">cording to the </w:t>
      </w:r>
      <w:hyperlink w:history="1" r:id="rId81">
        <w:r w:rsidRPr="003C6304">
          <w:rPr>
            <w:rStyle w:val="Hyperlink"/>
          </w:rPr>
          <w:t>Government of Northwest Territories (2022, p. 14)</w:t>
        </w:r>
      </w:hyperlink>
      <w:r>
        <w:rPr>
          <w:color w:val="000000"/>
        </w:rPr>
        <w:t xml:space="preserve">, based on cost estimates for 2022-2023, maximum construction costs were estimated at about $643 per square foot to $832 per square foot, across the Northwest Territories. </w:t>
      </w:r>
      <w:commentRangeEnd w:id="142"/>
      <w:r>
        <w:rPr>
          <w:rStyle w:val="CommentReference"/>
        </w:rPr>
        <w:commentReference w:id="142"/>
      </w:r>
    </w:p>
    <w:p w:rsidR="00FD6A5E" w:rsidRDefault="00433FFB" w14:paraId="19C625FD" w14:textId="60CAE720">
      <w:pPr>
        <w:rPr>
          <w:color w:val="000000"/>
        </w:rPr>
      </w:pPr>
      <w:commentRangeStart w:id="143"/>
      <w:r>
        <w:rPr>
          <w:color w:val="000000"/>
        </w:rPr>
        <w:t>However, in general</w:t>
      </w:r>
      <w:r w:rsidR="009D03C8">
        <w:rPr>
          <w:color w:val="000000"/>
        </w:rPr>
        <w:t xml:space="preserve">, the </w:t>
      </w:r>
      <w:r w:rsidRPr="002A7C9B" w:rsidR="009D03C8">
        <w:rPr>
          <w:color w:val="000000"/>
        </w:rPr>
        <w:t>Northwest Territories’ housing budget</w:t>
      </w:r>
      <w:r w:rsidR="009D03C8">
        <w:rPr>
          <w:color w:val="000000"/>
        </w:rPr>
        <w:t xml:space="preserve"> appears to be more than </w:t>
      </w:r>
      <w:r w:rsidR="002E5470">
        <w:rPr>
          <w:color w:val="000000"/>
        </w:rPr>
        <w:t>sufficient</w:t>
      </w:r>
      <w:r w:rsidR="009D03C8">
        <w:rPr>
          <w:color w:val="000000"/>
        </w:rPr>
        <w:t xml:space="preserve"> for supporting the number of people we have needing </w:t>
      </w:r>
      <w:commentRangeStart w:id="144"/>
      <w:r w:rsidR="009D03C8">
        <w:rPr>
          <w:color w:val="000000"/>
        </w:rPr>
        <w:t>adequate, proper</w:t>
      </w:r>
      <w:commentRangeEnd w:id="144"/>
      <w:r w:rsidR="009D03C8">
        <w:rPr>
          <w:rStyle w:val="CommentReference"/>
        </w:rPr>
        <w:commentReference w:id="144"/>
      </w:r>
      <w:r w:rsidR="009D03C8">
        <w:rPr>
          <w:color w:val="000000"/>
        </w:rPr>
        <w:t xml:space="preserve"> housing.</w:t>
      </w:r>
      <w:r>
        <w:rPr>
          <w:color w:val="000000"/>
        </w:rPr>
        <w:t xml:space="preserve"> </w:t>
      </w:r>
      <w:commentRangeEnd w:id="143"/>
      <w:r w:rsidR="00832618">
        <w:rPr>
          <w:rStyle w:val="CommentReference"/>
        </w:rPr>
        <w:commentReference w:id="143"/>
      </w:r>
    </w:p>
    <w:p w:rsidR="00FD6A5E" w:rsidRDefault="000A6429" w14:paraId="60C452C1" w14:textId="58F1A806">
      <w:pPr>
        <w:rPr>
          <w:color w:val="000000"/>
        </w:rPr>
      </w:pPr>
      <w:commentRangeStart w:id="145"/>
      <w:commentRangeEnd w:id="145"/>
      <w:r>
        <w:commentReference w:id="145"/>
      </w:r>
    </w:p>
    <w:p w:rsidR="00EA1187" w:rsidP="00E824B6" w:rsidRDefault="000A6429" w14:paraId="0000016E" w14:textId="769BB690">
      <w:pPr>
        <w:pStyle w:val="Heading3"/>
        <w:tabs>
          <w:tab w:val="left" w:pos="6179"/>
        </w:tabs>
      </w:pPr>
      <w:bookmarkStart w:name="_qkacrga4fk6c" w:colFirst="0" w:colLast="0" w:id="146"/>
      <w:bookmarkEnd w:id="146"/>
      <w:r>
        <w:t xml:space="preserve">Next </w:t>
      </w:r>
      <w:r w:rsidR="0033781F">
        <w:t>s</w:t>
      </w:r>
      <w:r>
        <w:t xml:space="preserve">teps: </w:t>
      </w:r>
      <w:r w:rsidR="009D03C8">
        <w:tab/>
      </w:r>
    </w:p>
    <w:p w:rsidRPr="00E824B6" w:rsidR="008D57AD" w:rsidP="008D57AD" w:rsidRDefault="000A6429" w14:paraId="52D8735C" w14:textId="151A1EE0">
      <w:pPr>
        <w:pStyle w:val="ListParagraph"/>
        <w:numPr>
          <w:ilvl w:val="0"/>
          <w:numId w:val="65"/>
        </w:numPr>
      </w:pPr>
      <w:r w:rsidRPr="00E824B6">
        <w:rPr>
          <w:color w:val="000000" w:themeColor="text1"/>
        </w:rPr>
        <w:t xml:space="preserve">Setting up a Tenants’ Association in the Northwest Territories. </w:t>
      </w:r>
    </w:p>
    <w:p w:rsidR="00EA1187" w:rsidP="00E824B6" w:rsidRDefault="000A6429" w14:paraId="00000170" w14:textId="0769ED57">
      <w:pPr>
        <w:pStyle w:val="ListParagraph"/>
        <w:numPr>
          <w:ilvl w:val="0"/>
          <w:numId w:val="65"/>
        </w:numPr>
      </w:pPr>
      <w:r w:rsidRPr="00E824B6">
        <w:rPr>
          <w:color w:val="000000"/>
        </w:rPr>
        <w:t xml:space="preserve">Get the word out about </w:t>
      </w:r>
      <w:r w:rsidR="001D7273">
        <w:rPr>
          <w:color w:val="000000"/>
        </w:rPr>
        <w:t xml:space="preserve">the </w:t>
      </w:r>
      <w:commentRangeStart w:id="147"/>
      <w:r w:rsidR="001D7273">
        <w:rPr>
          <w:color w:val="000000"/>
        </w:rPr>
        <w:t>housing as a human right Claims work</w:t>
      </w:r>
      <w:commentRangeEnd w:id="147"/>
      <w:r w:rsidR="001D7273">
        <w:rPr>
          <w:rStyle w:val="CommentReference"/>
        </w:rPr>
        <w:commentReference w:id="147"/>
      </w:r>
      <w:r w:rsidR="001D7273">
        <w:rPr>
          <w:color w:val="000000"/>
        </w:rPr>
        <w:t>,</w:t>
      </w:r>
      <w:r w:rsidR="008D57AD">
        <w:rPr>
          <w:color w:val="000000"/>
        </w:rPr>
        <w:t xml:space="preserve"> </w:t>
      </w:r>
      <w:r w:rsidRPr="00E824B6">
        <w:rPr>
          <w:color w:val="000000"/>
        </w:rPr>
        <w:t xml:space="preserve">to let people know they have rights. </w:t>
      </w:r>
    </w:p>
    <w:p w:rsidR="00EA1187" w:rsidRDefault="00EA1187" w14:paraId="00000173" w14:textId="0B5A02FC">
      <w:pPr>
        <w:rPr>
          <w:color w:val="000000"/>
        </w:rPr>
      </w:pPr>
      <w:bookmarkStart w:name="_bfp7dtghn8qw" w:colFirst="0" w:colLast="0" w:id="148"/>
      <w:bookmarkEnd w:id="148"/>
    </w:p>
    <w:p w:rsidR="00753F3D" w:rsidRDefault="00753F3D" w14:paraId="61AA1FB2" w14:textId="77777777">
      <w:pPr>
        <w:rPr>
          <w:color w:val="000000"/>
        </w:rPr>
      </w:pPr>
    </w:p>
    <w:p w:rsidRPr="00E824B6" w:rsidR="006902A2" w:rsidP="00C91548" w:rsidRDefault="000A6429" w14:paraId="6A7FC44B" w14:textId="173140D6">
      <w:pPr>
        <w:pStyle w:val="Heading1"/>
      </w:pPr>
      <w:bookmarkStart w:name="_Toc151202790" w:id="149"/>
      <w:commentRangeStart w:id="150"/>
      <w:commentRangeStart w:id="151"/>
      <w:r w:rsidRPr="00E824B6">
        <w:t>Advocacy Story #</w:t>
      </w:r>
      <w:r w:rsidR="00FC5D77">
        <w:t>4</w:t>
      </w:r>
      <w:r w:rsidRPr="00E824B6">
        <w:t xml:space="preserve"> –</w:t>
      </w:r>
      <w:r w:rsidRPr="16BA4CB8">
        <w:rPr>
          <w:color w:val="000000" w:themeColor="text1"/>
          <w:sz w:val="24"/>
          <w:szCs w:val="24"/>
        </w:rPr>
        <w:t xml:space="preserve"> </w:t>
      </w:r>
      <w:r w:rsidRPr="00E824B6">
        <w:t xml:space="preserve">Victoria Levack and the Disability Rights Coalition </w:t>
      </w:r>
      <w:r w:rsidR="00E847AA">
        <w:t xml:space="preserve">of </w:t>
      </w:r>
      <w:r w:rsidRPr="00E824B6">
        <w:t xml:space="preserve">Nova Scotia: A Story of Exercising Human Rights through the Courts </w:t>
      </w:r>
      <w:bookmarkStart w:name="_nr6tec1uh16x" w:colFirst="0" w:colLast="0" w:id="152"/>
      <w:bookmarkEnd w:id="152"/>
      <w:commentRangeEnd w:id="150"/>
      <w:r>
        <w:rPr>
          <w:rStyle w:val="CommentReference"/>
        </w:rPr>
        <w:commentReference w:id="150"/>
      </w:r>
      <w:bookmarkEnd w:id="149"/>
      <w:commentRangeEnd w:id="151"/>
      <w:r w:rsidR="00432F85">
        <w:rPr>
          <w:rStyle w:val="CommentReference"/>
        </w:rPr>
        <w:commentReference w:id="151"/>
      </w:r>
    </w:p>
    <w:p w:rsidRPr="00E824B6" w:rsidR="00C92D5D" w:rsidP="00C92D5D" w:rsidRDefault="05C7649D" w14:paraId="28B79705" w14:textId="30D709B7">
      <w:r>
        <w:drawing>
          <wp:inline distT="0" distB="0" distL="0" distR="0" wp14:anchorId="03B4B7FC" wp14:editId="305A1F6A">
            <wp:extent cx="4572000" cy="3429000"/>
            <wp:effectExtent l="0" t="0" r="0" b="0"/>
            <wp:docPr id="125565437" name="Picture 125565437" descr="Victoria Levack, an advocate with the Disability Rights Coalition Nova Scoti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565437"/>
                    <pic:cNvPicPr/>
                  </pic:nvPicPr>
                  <pic:blipFill>
                    <a:blip r:embed="rId82">
                      <a:extLst>
                        <a:ext uri="{28A0092B-C50C-407E-A947-70E740481C1C}">
                          <a14:useLocalDpi xmlns:a14="http://schemas.microsoft.com/office/drawing/2010/main" val="0"/>
                        </a:ext>
                      </a:extLst>
                    </a:blip>
                    <a:stretch>
                      <a:fillRect/>
                    </a:stretch>
                  </pic:blipFill>
                  <pic:spPr>
                    <a:xfrm>
                      <a:off x="0" y="0"/>
                      <a:ext cx="4572000" cy="3429000"/>
                    </a:xfrm>
                    <a:prstGeom prst="rect">
                      <a:avLst/>
                    </a:prstGeom>
                  </pic:spPr>
                </pic:pic>
              </a:graphicData>
            </a:graphic>
          </wp:inline>
        </w:drawing>
      </w:r>
    </w:p>
    <w:p w:rsidR="00EA1187" w:rsidP="00E824B6" w:rsidRDefault="000A6429" w14:paraId="00000176" w14:textId="3666518D">
      <w:pPr>
        <w:pStyle w:val="Heading2"/>
      </w:pPr>
      <w:commentRangeStart w:id="153"/>
      <w:commentRangeEnd w:id="153"/>
      <w:r>
        <w:commentReference w:id="153"/>
      </w:r>
      <w:r w:rsidR="006902A2">
        <w:t xml:space="preserve">Context: </w:t>
      </w:r>
    </w:p>
    <w:p w:rsidR="006902A2" w:rsidP="006902A2" w:rsidRDefault="006902A2" w14:paraId="4907AF3B" w14:textId="77777777">
      <w:r>
        <w:t xml:space="preserve">In Nova Scotia, hundreds of people are involved in a massive human rights case against the provincial government. The case concerns people with disabilities being able to access housing in communities versus being institutionalized against their will. </w:t>
      </w:r>
    </w:p>
    <w:p w:rsidR="006902A2" w:rsidP="006902A2" w:rsidRDefault="006902A2" w14:paraId="46DA4F96" w14:textId="30088848">
      <w:r>
        <w:t xml:space="preserve">Victoria Levack is a fierce advocate for disability rights and </w:t>
      </w:r>
      <w:r w:rsidR="00B81456">
        <w:t xml:space="preserve">is </w:t>
      </w:r>
      <w:r>
        <w:t xml:space="preserve">at the centre of this case. </w:t>
      </w:r>
      <w:commentRangeStart w:id="154"/>
      <w:commentRangeStart w:id="155"/>
      <w:r w:rsidR="00E577AF">
        <w:t xml:space="preserve">Victoria is also the current spokesperson for the </w:t>
      </w:r>
      <w:hyperlink w:history="1" r:id="rId83">
        <w:r w:rsidRPr="00E577AF" w:rsidR="00E577AF">
          <w:rPr>
            <w:rStyle w:val="Hyperlink"/>
          </w:rPr>
          <w:t>Disability Rights Coalition of Nova Scotia</w:t>
        </w:r>
      </w:hyperlink>
      <w:r w:rsidR="00E577AF">
        <w:t>.</w:t>
      </w:r>
      <w:commentRangeEnd w:id="154"/>
      <w:r w:rsidR="00E577AF">
        <w:rPr>
          <w:rStyle w:val="CommentReference"/>
        </w:rPr>
        <w:commentReference w:id="154"/>
      </w:r>
      <w:commentRangeEnd w:id="155"/>
      <w:r w:rsidR="003272E3">
        <w:rPr>
          <w:rStyle w:val="CommentReference"/>
        </w:rPr>
        <w:commentReference w:id="155"/>
      </w:r>
      <w:r w:rsidR="00E577AF">
        <w:t xml:space="preserve"> </w:t>
      </w:r>
      <w:r>
        <w:t>During the Strategic Advocacy Summit, Victoria spoke to the ways she shows up in solidarity with others experiencing housing rights violations in her community.</w:t>
      </w:r>
    </w:p>
    <w:p w:rsidR="006902A2" w:rsidRDefault="006902A2" w14:paraId="3AC23F6B" w14:textId="77777777">
      <w:pPr>
        <w:rPr>
          <w:color w:val="000000"/>
        </w:rPr>
      </w:pPr>
    </w:p>
    <w:p w:rsidR="00EA1187" w:rsidP="00E824B6" w:rsidRDefault="000A6429" w14:paraId="00000177" w14:textId="6C05761F">
      <w:pPr>
        <w:ind w:left="1440"/>
        <w:rPr>
          <w:color w:val="000000"/>
        </w:rPr>
      </w:pPr>
      <w:r>
        <w:rPr>
          <w:color w:val="000000"/>
        </w:rPr>
        <w:t>“It’s about dignity…I don’t think my government looks at me as a human being. I think they look at me as a problem. As something to be fixed. And that’s not the case… I just want my humanity please. And I want a home."</w:t>
      </w:r>
    </w:p>
    <w:p w:rsidR="00EA1187" w:rsidP="00E824B6" w:rsidRDefault="006902A2" w14:paraId="00000178" w14:textId="6B760FA9">
      <w:pPr>
        <w:ind w:left="1440"/>
        <w:rPr>
          <w:color w:val="000000"/>
        </w:rPr>
      </w:pPr>
      <w:r>
        <w:rPr>
          <w:color w:val="000000"/>
        </w:rPr>
        <w:t>~ Victoria Levack,</w:t>
      </w:r>
      <w:r w:rsidR="00E847AA">
        <w:rPr>
          <w:color w:val="000000"/>
        </w:rPr>
        <w:t xml:space="preserve"> Disability Rights Coalition of Nova Scotia</w:t>
      </w:r>
      <w:r>
        <w:rPr>
          <w:color w:val="000000"/>
        </w:rPr>
        <w:t xml:space="preserve">. </w:t>
      </w:r>
    </w:p>
    <w:p w:rsidRPr="00E824B6" w:rsidR="00EA1187" w:rsidRDefault="00EA1187" w14:paraId="00000179" w14:textId="77777777"/>
    <w:p w:rsidR="003A55FF" w:rsidRDefault="00D8491F" w14:paraId="24DDB545" w14:textId="67C00713">
      <w:pPr>
        <w:pStyle w:val="Heading2"/>
      </w:pPr>
      <w:r>
        <w:t>What Advocacy Looks Like</w:t>
      </w:r>
      <w:r w:rsidR="003A55FF">
        <w:t xml:space="preserve"> </w:t>
      </w:r>
      <w:r w:rsidR="00F979EB">
        <w:t>– I</w:t>
      </w:r>
      <w:r w:rsidR="003A55FF">
        <w:t xml:space="preserve">n their words… </w:t>
      </w:r>
    </w:p>
    <w:p w:rsidRPr="00E824B6" w:rsidR="00EA1187" w:rsidP="00185CAF" w:rsidRDefault="003A55FF" w14:paraId="0000017C" w14:textId="70B54640">
      <w:pPr>
        <w:rPr>
          <w:b/>
          <w:bCs/>
        </w:rPr>
      </w:pPr>
      <w:r w:rsidRPr="00E824B6">
        <w:rPr>
          <w:b/>
          <w:bCs/>
        </w:rPr>
        <w:t>An Interview:</w:t>
      </w:r>
    </w:p>
    <w:p w:rsidR="00EA1187" w:rsidRDefault="000A6429" w14:paraId="0000017D" w14:textId="5A0121FD">
      <w:r w:rsidRPr="00E824B6">
        <w:rPr>
          <w:b/>
        </w:rPr>
        <w:t xml:space="preserve">Alex Nelson, National Right to Housing Network: </w:t>
      </w:r>
      <w:r>
        <w:t xml:space="preserve">As a </w:t>
      </w:r>
      <w:r w:rsidR="00D8491F">
        <w:t xml:space="preserve">person fighting for their rights </w:t>
      </w:r>
      <w:r>
        <w:t>at the centr</w:t>
      </w:r>
      <w:r w:rsidR="00D8491F">
        <w:t>e</w:t>
      </w:r>
      <w:r>
        <w:t xml:space="preserve"> of a major human rights case, and as an influential advocate in your community, what are some of the biggest areas of growth and learning from your work in the housing and homelessness sector, and what would you do differently if you could?</w:t>
      </w:r>
    </w:p>
    <w:p w:rsidR="00EA1187" w:rsidRDefault="000A6429" w14:paraId="0000017E" w14:textId="241FDF2F">
      <w:r w:rsidRPr="00E824B6">
        <w:rPr>
          <w:b/>
        </w:rPr>
        <w:t xml:space="preserve">Victoria Levack: </w:t>
      </w:r>
      <w:r>
        <w:t xml:space="preserve">I’ve </w:t>
      </w:r>
      <w:proofErr w:type="gramStart"/>
      <w:r>
        <w:t>actually learned</w:t>
      </w:r>
      <w:proofErr w:type="gramEnd"/>
      <w:r>
        <w:t xml:space="preserve"> quite a bit. I used to be very naïve, because Nova Scotia </w:t>
      </w:r>
      <w:proofErr w:type="gramStart"/>
      <w:r>
        <w:t>in particular is</w:t>
      </w:r>
      <w:proofErr w:type="gramEnd"/>
      <w:r>
        <w:t xml:space="preserve"> known to be like “love thy neighbor,” “we help each other,” “solidarity of community,” and stuff. And </w:t>
      </w:r>
      <w:proofErr w:type="gramStart"/>
      <w:r>
        <w:t>so</w:t>
      </w:r>
      <w:proofErr w:type="gramEnd"/>
      <w:r>
        <w:t xml:space="preserve"> I thought, yes, we still have homelessness, but everybody's basic needs are taken care of, they have access to food all the time, they have access to water, they have access to supports if they want them, and that’s just not the case at all.</w:t>
      </w:r>
    </w:p>
    <w:p w:rsidR="00EA1187" w:rsidRDefault="000A6429" w14:paraId="0000017F" w14:textId="23B4DC92">
      <w:r>
        <w:t>I started getting into this housing work when I was forced to live in an institution against my will, because there were no supports in the community for me. So, I moved into a nursing home when I was 21</w:t>
      </w:r>
      <w:r w:rsidR="003A55FF">
        <w:t xml:space="preserve"> </w:t>
      </w:r>
      <w:r>
        <w:t>—</w:t>
      </w:r>
      <w:r w:rsidR="003A55FF">
        <w:t xml:space="preserve"> </w:t>
      </w:r>
      <w:r>
        <w:t>I am now 31.</w:t>
      </w:r>
    </w:p>
    <w:p w:rsidR="00EA1187" w:rsidRDefault="000A6429" w14:paraId="00000180" w14:textId="50E08267">
      <w:r>
        <w:t>I did finally get into a pilot program, to get me moved out of the facility, but that’s just me and there are thousands behind me. Then I realized, it's not just people with disabilities being screwed, and not getting what they need</w:t>
      </w:r>
      <w:r w:rsidR="003A55FF">
        <w:t xml:space="preserve"> </w:t>
      </w:r>
      <w:r>
        <w:t>—</w:t>
      </w:r>
      <w:r w:rsidR="003A55FF">
        <w:t xml:space="preserve"> </w:t>
      </w:r>
      <w:r>
        <w:t xml:space="preserve">it's </w:t>
      </w:r>
      <w:r w:rsidRPr="00E824B6">
        <w:rPr>
          <w:b/>
          <w:bCs/>
          <w:iCs/>
        </w:rPr>
        <w:t>everyone</w:t>
      </w:r>
      <w:r>
        <w:t>, regardless of ability or race, although people of colour are, of course, generally more affected.</w:t>
      </w:r>
    </w:p>
    <w:p w:rsidR="00EA1187" w:rsidRDefault="000A6429" w14:paraId="00000181" w14:textId="77777777">
      <w:r>
        <w:t xml:space="preserve"> Basically, I learned that you </w:t>
      </w:r>
      <w:proofErr w:type="gramStart"/>
      <w:r>
        <w:t>have to</w:t>
      </w:r>
      <w:proofErr w:type="gramEnd"/>
      <w:r>
        <w:t xml:space="preserve"> be militant.</w:t>
      </w:r>
    </w:p>
    <w:p w:rsidR="00EA1187" w:rsidRDefault="00F9296C" w14:paraId="00000182" w14:textId="082F1885">
      <w:r>
        <w:rPr>
          <w:noProof/>
        </w:rPr>
        <w:drawing>
          <wp:anchor distT="0" distB="0" distL="114300" distR="114300" simplePos="0" relativeHeight="251658243" behindDoc="0" locked="0" layoutInCell="1" allowOverlap="1" wp14:anchorId="0CBE3BEC" wp14:editId="52350C9F">
            <wp:simplePos x="0" y="0"/>
            <wp:positionH relativeFrom="margin">
              <wp:posOffset>-236220</wp:posOffset>
            </wp:positionH>
            <wp:positionV relativeFrom="paragraph">
              <wp:posOffset>7620</wp:posOffset>
            </wp:positionV>
            <wp:extent cx="3202305" cy="4023360"/>
            <wp:effectExtent l="0" t="0" r="0" b="0"/>
            <wp:wrapSquare wrapText="bothSides"/>
            <wp:docPr id="2117673431" name="Picture 2117673431" descr="An aerial view of the city of Halifax on a clear day, looking out at the oceanfront, and above the downtown building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7673431"/>
                    <pic:cNvPicPr/>
                  </pic:nvPicPr>
                  <pic:blipFill>
                    <a:blip r:embed="rId84">
                      <a:extLst>
                        <a:ext uri="{28A0092B-C50C-407E-A947-70E740481C1C}">
                          <a14:useLocalDpi xmlns:a14="http://schemas.microsoft.com/office/drawing/2010/main" val="0"/>
                        </a:ext>
                      </a:extLst>
                    </a:blip>
                    <a:stretch>
                      <a:fillRect/>
                    </a:stretch>
                  </pic:blipFill>
                  <pic:spPr>
                    <a:xfrm>
                      <a:off x="0" y="0"/>
                      <a:ext cx="3202305" cy="4023360"/>
                    </a:xfrm>
                    <a:prstGeom prst="rect">
                      <a:avLst/>
                    </a:prstGeom>
                  </pic:spPr>
                </pic:pic>
              </a:graphicData>
            </a:graphic>
            <wp14:sizeRelH relativeFrom="page">
              <wp14:pctWidth>0</wp14:pctWidth>
            </wp14:sizeRelH>
            <wp14:sizeRelV relativeFrom="page">
              <wp14:pctHeight>0</wp14:pctHeight>
            </wp14:sizeRelV>
          </wp:anchor>
        </w:drawing>
      </w:r>
      <w:r w:rsidR="000A6429">
        <w:t xml:space="preserve"> And that doesn't mean violent. That means, instead of going. “Please, sir, may I have my rights,” I reason with them and make them see that I am in fact a human being. Asking nice got me nowhere</w:t>
      </w:r>
      <w:r w:rsidR="00C91548">
        <w:t xml:space="preserve"> </w:t>
      </w:r>
      <w:r w:rsidR="000A6429">
        <w:rPr>
          <w:i/>
        </w:rPr>
        <w:t>—</w:t>
      </w:r>
      <w:r w:rsidRPr="00E824B6" w:rsidR="00C91548">
        <w:rPr>
          <w:iCs/>
        </w:rPr>
        <w:t xml:space="preserve"> </w:t>
      </w:r>
      <w:commentRangeStart w:id="156"/>
      <w:r w:rsidRPr="00E824B6" w:rsidR="000A6429">
        <w:rPr>
          <w:iCs/>
        </w:rPr>
        <w:t>nowhere</w:t>
      </w:r>
      <w:r w:rsidR="00C91548">
        <w:rPr>
          <w:iCs/>
        </w:rPr>
        <w:t>!</w:t>
      </w:r>
      <w:commentRangeEnd w:id="156"/>
      <w:r w:rsidR="00C91548">
        <w:rPr>
          <w:rStyle w:val="CommentReference"/>
        </w:rPr>
        <w:commentReference w:id="156"/>
      </w:r>
      <w:r w:rsidRPr="00E824B6" w:rsidR="000A6429">
        <w:rPr>
          <w:i/>
          <w:iCs/>
        </w:rPr>
        <w:t xml:space="preserve"> </w:t>
      </w:r>
      <w:r w:rsidR="000A6429">
        <w:t xml:space="preserve">Now I </w:t>
      </w:r>
      <w:proofErr w:type="gramStart"/>
      <w:r w:rsidR="000A6429">
        <w:t>demand:</w:t>
      </w:r>
      <w:proofErr w:type="gramEnd"/>
      <w:r w:rsidR="000A6429">
        <w:t xml:space="preserve"> these are my rights as a human being, and therefore you will give them to me, and the rest of us. </w:t>
      </w:r>
    </w:p>
    <w:p w:rsidR="00CE74EC" w:rsidP="0B1F974B" w:rsidRDefault="000A6429" w14:paraId="1FF77A5D" w14:textId="42551D93">
      <w:r>
        <w:t>That's when things started to change because being nice got me nowhere.</w:t>
      </w:r>
    </w:p>
    <w:p w:rsidR="00EA1187" w:rsidRDefault="000A6429" w14:paraId="00000184" w14:textId="1F392423">
      <w:r w:rsidRPr="00E824B6">
        <w:rPr>
          <w:b/>
          <w:bCs/>
        </w:rPr>
        <w:t>Alex Nelson, National Right to Housing Network:</w:t>
      </w:r>
      <w:r>
        <w:t xml:space="preserve"> That's such an important position to learn from</w:t>
      </w:r>
      <w:r w:rsidR="00C91548">
        <w:t xml:space="preserve"> </w:t>
      </w:r>
      <w:r>
        <w:t>—</w:t>
      </w:r>
      <w:r w:rsidR="00C91548">
        <w:t xml:space="preserve"> </w:t>
      </w:r>
      <w:r>
        <w:t>it takes a different kind of advocacy and persistence when your human rights are being violated. A lot of advocates at the grassroots level are learning that this is what it takes.  The status quo is not working, so people are experimenting and unapologetically trying new and different ways of organizing and speaking back to power.</w:t>
      </w:r>
    </w:p>
    <w:p w:rsidR="00EA1187" w:rsidRDefault="000A6429" w14:paraId="00000185" w14:textId="6E2C05F7">
      <w:r w:rsidRPr="00E824B6">
        <w:rPr>
          <w:b/>
        </w:rPr>
        <w:t xml:space="preserve">Victoria Levack: </w:t>
      </w:r>
      <w:r>
        <w:t xml:space="preserve">And what I would change if I could: </w:t>
      </w:r>
    </w:p>
    <w:p w:rsidR="00EA1187" w:rsidRDefault="000A6429" w14:paraId="00000186" w14:textId="29EDB7DD">
      <w:r>
        <w:t>I would just make people understand, we're human beings. Many people who are not in the situation, says things like “people choose this. They want this, or this is their own fault because they did drugs, or they engage in sex work”</w:t>
      </w:r>
      <w:r w:rsidR="00C91548">
        <w:t xml:space="preserve"> </w:t>
      </w:r>
      <w:r>
        <w:t>—</w:t>
      </w:r>
      <w:r w:rsidR="00602408">
        <w:t xml:space="preserve"> </w:t>
      </w:r>
      <w:r>
        <w:t xml:space="preserve">nobody </w:t>
      </w:r>
      <w:commentRangeStart w:id="157"/>
      <w:commentRangeEnd w:id="157"/>
      <w:r>
        <w:commentReference w:id="157"/>
      </w:r>
      <w:r w:rsidRPr="00E824B6">
        <w:rPr>
          <w:b/>
        </w:rPr>
        <w:t xml:space="preserve">chooses </w:t>
      </w:r>
      <w:r>
        <w:t xml:space="preserve">to have their rights denied. </w:t>
      </w:r>
    </w:p>
    <w:p w:rsidR="00EA1187" w:rsidRDefault="000A6429" w14:paraId="00000187" w14:textId="4BE21B2B">
      <w:r>
        <w:t>And one thing I would change about government — other than “hey stop doing this”</w:t>
      </w:r>
      <w:r w:rsidR="00602408">
        <w:t xml:space="preserve"> </w:t>
      </w:r>
      <w:r>
        <w:t xml:space="preserve">— is, </w:t>
      </w:r>
      <w:proofErr w:type="gramStart"/>
      <w:r>
        <w:t>actually let</w:t>
      </w:r>
      <w:proofErr w:type="gramEnd"/>
      <w:r>
        <w:t xml:space="preserve"> them be honest about the fact that they do not care. Do not go around spreading your </w:t>
      </w:r>
      <w:proofErr w:type="gramStart"/>
      <w:r>
        <w:t>crap</w:t>
      </w:r>
      <w:proofErr w:type="gramEnd"/>
      <w:r>
        <w:t xml:space="preserve"> about “we believe in human rights” and then do nothing to follow through on it. Be honest, at the very least. Don't lie to me and gaslight me.  </w:t>
      </w:r>
    </w:p>
    <w:p w:rsidR="00EA1187" w:rsidRDefault="000A6429" w14:paraId="00000188" w14:textId="1FB358C0">
      <w:r w:rsidRPr="00E824B6">
        <w:rPr>
          <w:b/>
          <w:bCs/>
        </w:rPr>
        <w:t>Alex Nelson, National Right to Housing Network:</w:t>
      </w:r>
      <w:r>
        <w:t xml:space="preserve"> And start talking about structural oppression and inequity as the route of these issues.</w:t>
      </w:r>
    </w:p>
    <w:p w:rsidR="00EA1187" w:rsidRDefault="00EA1187" w14:paraId="00000189" w14:textId="77777777"/>
    <w:p w:rsidRPr="00EA1187" w:rsidR="00EA1187" w:rsidP="00E824B6" w:rsidRDefault="000A6429" w14:paraId="0000018A" w14:textId="3E6091D2">
      <w:pPr>
        <w:pStyle w:val="Heading1"/>
        <w:rPr>
          <w:rFonts w:ascii="Arial" w:hAnsi="Arial" w:eastAsia="Arial" w:cs="Arial"/>
          <w:color w:val="000000"/>
          <w:sz w:val="22"/>
          <w:szCs w:val="22"/>
        </w:rPr>
      </w:pPr>
      <w:bookmarkStart w:name="_Toc151202791" w:id="158"/>
      <w:r>
        <w:t>Advocacy Story #</w:t>
      </w:r>
      <w:r w:rsidR="00FC5D77">
        <w:t xml:space="preserve">5 </w:t>
      </w:r>
      <w:r>
        <w:t xml:space="preserve">– </w:t>
      </w:r>
      <w:r w:rsidRPr="00E824B6">
        <w:t>Aditya Rao and The New Brunswick Coalition for Tenants Rights: Mobilizing a Tenant Movement to assert the Right to Housing by Fighting Speculative, Predatory, and Exploitative Landlords</w:t>
      </w:r>
      <w:bookmarkEnd w:id="158"/>
      <w:r w:rsidRPr="00E824B6">
        <w:t xml:space="preserve"> </w:t>
      </w:r>
    </w:p>
    <w:p w:rsidRPr="00E824B6" w:rsidR="00CE74EC" w:rsidP="00CE74EC" w:rsidRDefault="667361B3" w14:paraId="614654E1" w14:textId="4301CC0B">
      <w:bookmarkStart w:name="_u97mpdyiarir" w:colFirst="0" w:colLast="0" w:id="159"/>
      <w:bookmarkEnd w:id="159"/>
      <w:r>
        <w:drawing>
          <wp:inline distT="0" distB="0" distL="0" distR="0" wp14:anchorId="3204A98F" wp14:editId="0F5A85EF">
            <wp:extent cx="4572000" cy="3028950"/>
            <wp:effectExtent l="0" t="0" r="0" b="0"/>
            <wp:docPr id="1111185790" name="Picture 1111185790" descr="Aditya Rao, of CUPE National, and an advocate formerly with the New Brunswick Coalition for Tenants’ Righ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1185790"/>
                    <pic:cNvPicPr/>
                  </pic:nvPicPr>
                  <pic:blipFill>
                    <a:blip r:embed="rId85">
                      <a:extLst>
                        <a:ext uri="{28A0092B-C50C-407E-A947-70E740481C1C}">
                          <a14:useLocalDpi xmlns:a14="http://schemas.microsoft.com/office/drawing/2010/main" val="0"/>
                        </a:ext>
                      </a:extLst>
                    </a:blip>
                    <a:stretch>
                      <a:fillRect/>
                    </a:stretch>
                  </pic:blipFill>
                  <pic:spPr>
                    <a:xfrm>
                      <a:off x="0" y="0"/>
                      <a:ext cx="4572000" cy="3028950"/>
                    </a:xfrm>
                    <a:prstGeom prst="rect">
                      <a:avLst/>
                    </a:prstGeom>
                  </pic:spPr>
                </pic:pic>
              </a:graphicData>
            </a:graphic>
          </wp:inline>
        </w:drawing>
      </w:r>
    </w:p>
    <w:p w:rsidRPr="00E824B6" w:rsidR="00EA1187" w:rsidP="00E30628" w:rsidRDefault="000A6429" w14:paraId="0000018B" w14:textId="77777777">
      <w:pPr>
        <w:pStyle w:val="Heading2"/>
      </w:pPr>
      <w:r w:rsidRPr="00E824B6">
        <w:t xml:space="preserve">Context: </w:t>
      </w:r>
    </w:p>
    <w:p w:rsidR="00EA1187" w:rsidRDefault="000A6429" w14:paraId="0000018C" w14:textId="38B524E9">
      <w:r>
        <w:t xml:space="preserve">Tenants face steep challenges in the New Brunswick housing market: there are few tenant protections in the province, with no meaningful rent control. </w:t>
      </w:r>
    </w:p>
    <w:p w:rsidR="00EA1187" w:rsidRDefault="000A6429" w14:paraId="0000018D" w14:textId="54EB0280">
      <w:r>
        <w:t xml:space="preserve">Aditya Rao lived in New Brunswick from 2020 to 2022 and was involved in creating </w:t>
      </w:r>
      <w:hyperlink w:history="1" r:id="rId86">
        <w:r>
          <w:rPr>
            <w:color w:val="1155CC"/>
            <w:u w:val="single"/>
          </w:rPr>
          <w:t>The New Brunswick Coalition for Tenants Rights</w:t>
        </w:r>
      </w:hyperlink>
      <w:r>
        <w:t xml:space="preserve">. </w:t>
      </w:r>
    </w:p>
    <w:p w:rsidR="00F467E9" w:rsidRDefault="00F467E9" w14:paraId="78D840F2" w14:textId="142B51AD"/>
    <w:p w:rsidRPr="00F979EB" w:rsidR="00F467E9" w:rsidP="00E824B6" w:rsidRDefault="00F979EB" w14:paraId="124D84ED" w14:textId="0108809A">
      <w:pPr>
        <w:ind w:left="2160"/>
        <w:rPr>
          <w:bCs/>
        </w:rPr>
      </w:pPr>
      <w:r w:rsidRPr="00E824B6">
        <w:rPr>
          <w:bCs/>
        </w:rPr>
        <w:t>“In New Brunswick, the fact that the debate shifted from one where our landlords were considered the authority on housing, to one where our tenants have a voice in the public narrative – the fact that legislative change happened despite the best efforts of government; the fact that tenants are getting organized – is itself a success story.</w:t>
      </w:r>
      <w:r>
        <w:rPr>
          <w:bCs/>
        </w:rPr>
        <w:t xml:space="preserve">” </w:t>
      </w:r>
    </w:p>
    <w:p w:rsidRPr="00F979EB" w:rsidR="00F467E9" w:rsidP="00E824B6" w:rsidRDefault="00F467E9" w14:paraId="6FB3D855" w14:textId="6F5E4749">
      <w:pPr>
        <w:ind w:left="2160"/>
        <w:rPr>
          <w:b/>
        </w:rPr>
      </w:pPr>
      <w:r w:rsidRPr="00F979EB">
        <w:rPr>
          <w:bCs/>
        </w:rPr>
        <w:t xml:space="preserve">~ </w:t>
      </w:r>
      <w:r w:rsidRPr="00F979EB" w:rsidR="00F979EB">
        <w:rPr>
          <w:bCs/>
        </w:rPr>
        <w:t xml:space="preserve">Aditya Rao, </w:t>
      </w:r>
      <w:r w:rsidR="00E847AA">
        <w:rPr>
          <w:bCs/>
        </w:rPr>
        <w:t>The New Brunswick Coalition for Tenants Rights</w:t>
      </w:r>
      <w:r w:rsidR="00F979EB">
        <w:t xml:space="preserve">. </w:t>
      </w:r>
    </w:p>
    <w:p w:rsidR="00EA1187" w:rsidP="106DE684" w:rsidRDefault="00EA1187" w14:paraId="4258766F" w14:textId="70D3774F">
      <w:pPr>
        <w:ind w:left="2160"/>
      </w:pPr>
    </w:p>
    <w:p w:rsidR="00EF0E47" w:rsidP="00EF0E47" w:rsidRDefault="002D4EBD" w14:paraId="7AB6F1CA" w14:textId="2A008EC9">
      <w:pPr>
        <w:pStyle w:val="Heading2"/>
      </w:pPr>
      <w:r>
        <w:drawing>
          <wp:anchor distT="0" distB="0" distL="114300" distR="114300" simplePos="0" relativeHeight="251658249" behindDoc="0" locked="0" layoutInCell="1" allowOverlap="1" wp14:anchorId="3C1D2ADE" wp14:editId="2F372244">
            <wp:simplePos x="0" y="0"/>
            <wp:positionH relativeFrom="margin">
              <wp:posOffset>0</wp:posOffset>
            </wp:positionH>
            <wp:positionV relativeFrom="paragraph">
              <wp:posOffset>172720</wp:posOffset>
            </wp:positionV>
            <wp:extent cx="2250440" cy="2814320"/>
            <wp:effectExtent l="0" t="0" r="0" b="5080"/>
            <wp:wrapSquare wrapText="bothSides"/>
            <wp:docPr id="1194686449" name="Picture 1194686449" descr="A view from the street in front of a brick apartment building. The view shows four floors of windows, set into grey and red brick, and corresponding balconies on each leve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686449" name="Picture 1194686449" descr="A view from the street in front of a brick apartment building. The view shows four floors of windows, set into grey and red brick, and corresponding balconies on each level. "/>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250440" cy="2814320"/>
                    </a:xfrm>
                    <a:prstGeom prst="rect">
                      <a:avLst/>
                    </a:prstGeom>
                  </pic:spPr>
                </pic:pic>
              </a:graphicData>
            </a:graphic>
            <wp14:sizeRelH relativeFrom="margin">
              <wp14:pctWidth>0</wp14:pctWidth>
            </wp14:sizeRelH>
            <wp14:sizeRelV relativeFrom="margin">
              <wp14:pctHeight>0</wp14:pctHeight>
            </wp14:sizeRelV>
          </wp:anchor>
        </w:drawing>
      </w:r>
      <w:r w:rsidR="006F183F">
        <w:t xml:space="preserve">What Advocacy Looks Like – </w:t>
      </w:r>
      <w:r w:rsidR="00EF0E47">
        <w:t>In</w:t>
      </w:r>
      <w:r w:rsidR="006F183F">
        <w:t xml:space="preserve"> their </w:t>
      </w:r>
      <w:r w:rsidR="00EF0E47">
        <w:t>words…</w:t>
      </w:r>
    </w:p>
    <w:p w:rsidRPr="00F979EB" w:rsidR="00EA1187" w:rsidP="00E11F77" w:rsidRDefault="00621281" w14:paraId="00000190" w14:textId="3AD26908">
      <w:r>
        <w:rPr>
          <w:b/>
          <w:bCs/>
        </w:rPr>
        <w:t xml:space="preserve">An </w:t>
      </w:r>
      <w:r w:rsidRPr="00E824B6">
        <w:rPr>
          <w:b/>
          <w:bCs/>
        </w:rPr>
        <w:t>Interview:</w:t>
      </w:r>
      <w:bookmarkStart w:name="_ay9wma9hsqoy" w:colFirst="0" w:colLast="0" w:id="160"/>
      <w:bookmarkStart w:name="_hi6q9v9fj4p0" w:colFirst="0" w:colLast="0" w:id="161"/>
      <w:bookmarkEnd w:id="160"/>
      <w:bookmarkEnd w:id="161"/>
    </w:p>
    <w:p w:rsidRPr="00227D5C" w:rsidR="00EA1187" w:rsidP="00E824B6" w:rsidRDefault="000A6429" w14:paraId="00000191" w14:textId="77777777">
      <w:pPr>
        <w:pStyle w:val="Heading3"/>
        <w:ind w:left="720"/>
      </w:pPr>
      <w:bookmarkStart w:name="_bs269t6iioay" w:colFirst="0" w:colLast="0" w:id="162"/>
      <w:bookmarkEnd w:id="162"/>
      <w:r w:rsidRPr="00227D5C">
        <w:t xml:space="preserve">Term to know: Financialization of housing. </w:t>
      </w:r>
    </w:p>
    <w:p w:rsidR="00F979EB" w:rsidP="00E824B6" w:rsidRDefault="000A6429" w14:paraId="0060B34C" w14:textId="38633216">
      <w:pPr>
        <w:ind w:left="720"/>
      </w:pPr>
      <w:r>
        <w:t xml:space="preserve">Financialization is when something that has not previously been seen as a tool for making profit, becomes part of making money – and when these systems are unchecked, exploitation of tenants (particularly those part of marginalized groups) runs out of control. </w:t>
      </w:r>
    </w:p>
    <w:p w:rsidRPr="005F74C4" w:rsidR="00F979EB" w:rsidP="00F979EB" w:rsidRDefault="00F979EB" w14:paraId="26D04E6F" w14:textId="77777777"/>
    <w:p w:rsidR="00EA1187" w:rsidRDefault="000A6429" w14:paraId="00000195" w14:textId="7D2D834E">
      <w:r w:rsidRPr="00E824B6">
        <w:rPr>
          <w:b/>
        </w:rPr>
        <w:t xml:space="preserve">Alex Nelson, </w:t>
      </w:r>
      <w:r w:rsidRPr="00E824B6">
        <w:rPr>
          <w:b/>
          <w:bCs/>
        </w:rPr>
        <w:t>N</w:t>
      </w:r>
      <w:r w:rsidRPr="00E824B6">
        <w:rPr>
          <w:b/>
        </w:rPr>
        <w:t xml:space="preserve">ational Right to Housing Network: </w:t>
      </w:r>
      <w:r>
        <w:t xml:space="preserve">The financialization of housing is a growing concern in Canada, as housing costs continue to rise, putting more and more people at risk of losing their homes. </w:t>
      </w:r>
    </w:p>
    <w:p w:rsidR="00EA1187" w:rsidRDefault="000A6429" w14:paraId="00000197" w14:textId="10C7710C">
      <w:r>
        <w:t>Landlords in New Brunswick have a virtually unlimited landscape for increasing the cost of rent. The result is increasing financialization of housing.</w:t>
      </w:r>
      <w:r w:rsidR="00185CAF">
        <w:t xml:space="preserve"> </w:t>
      </w:r>
    </w:p>
    <w:p w:rsidR="00EA1187" w:rsidRDefault="000A6429" w14:paraId="00000198" w14:textId="4E48A08A">
      <w:pPr>
        <w:rPr>
          <w:b/>
        </w:rPr>
      </w:pPr>
      <w:r w:rsidRPr="00E824B6">
        <w:rPr>
          <w:b/>
        </w:rPr>
        <w:t>Adi Rao, The New Brunswick Coalition for Tenants Rights:</w:t>
      </w:r>
      <w:r>
        <w:t xml:space="preserve"> We organized the New Brunswick Coalition for Tenants Rights in an environment where landlords were used to having all the power.</w:t>
      </w:r>
      <w:r>
        <w:rPr>
          <w:b/>
        </w:rPr>
        <w:t xml:space="preserve"> </w:t>
      </w:r>
    </w:p>
    <w:p w:rsidR="00BB7B92" w:rsidP="00BB7B92" w:rsidRDefault="00BB7B92" w14:paraId="4F7C0FD4" w14:textId="4AD480B8">
      <w:pPr>
        <w:numPr>
          <w:ilvl w:val="0"/>
          <w:numId w:val="5"/>
        </w:numPr>
        <w:spacing w:after="0"/>
      </w:pPr>
      <w:r>
        <w:t>In 2020, landlords could raise rents by any amount in New Brunswick, except in very limited circumstances.</w:t>
      </w:r>
    </w:p>
    <w:p w:rsidR="00BB7B92" w:rsidP="00BB7B92" w:rsidRDefault="000A6429" w14:paraId="30260539" w14:textId="1F36A575">
      <w:pPr>
        <w:numPr>
          <w:ilvl w:val="0"/>
          <w:numId w:val="5"/>
        </w:numPr>
        <w:spacing w:after="0"/>
      </w:pPr>
      <w:r>
        <w:t xml:space="preserve">In 2020, during the </w:t>
      </w:r>
      <w:commentRangeStart w:id="163"/>
      <w:r w:rsidR="00185CAF">
        <w:t xml:space="preserve">COVID-19 </w:t>
      </w:r>
      <w:commentRangeEnd w:id="163"/>
      <w:r w:rsidR="00185CAF">
        <w:rPr>
          <w:rStyle w:val="CommentReference"/>
        </w:rPr>
        <w:commentReference w:id="163"/>
      </w:r>
      <w:r>
        <w:t xml:space="preserve">lockdowns, </w:t>
      </w:r>
      <w:hyperlink w:history="1" w:anchor=":~:text=The%20Fredericton%2Darea%20senior%20says,a%20month%20she%20currently%20pays." r:id="rId88">
        <w:r w:rsidRPr="00A03C6A">
          <w:rPr>
            <w:rStyle w:val="Hyperlink"/>
          </w:rPr>
          <w:t>a landlord in New Brunswick increased the rent by 50% on a senior citizen in Frederict</w:t>
        </w:r>
        <w:r w:rsidR="00A03C6A">
          <w:rPr>
            <w:rStyle w:val="Hyperlink"/>
          </w:rPr>
          <w:t>on (CBC, 2020)</w:t>
        </w:r>
      </w:hyperlink>
      <w:r>
        <w:t xml:space="preserve"> – this amounted to an increase of $400 per month. There was immediate outrage. </w:t>
      </w:r>
      <w:r w:rsidR="00BB7B92">
        <w:t>Because of pressure and advocacy, that landlord ended up backing off.</w:t>
      </w:r>
      <w:commentRangeStart w:id="164"/>
      <w:commentRangeStart w:id="165"/>
      <w:commentRangeEnd w:id="164"/>
      <w:r w:rsidR="00BB7B92">
        <w:commentReference w:id="164"/>
      </w:r>
      <w:commentRangeEnd w:id="165"/>
      <w:r w:rsidR="00723007">
        <w:rPr>
          <w:rStyle w:val="CommentReference"/>
        </w:rPr>
        <w:commentReference w:id="165"/>
      </w:r>
      <w:r w:rsidR="00BB7B92">
        <w:t xml:space="preserve"> </w:t>
      </w:r>
    </w:p>
    <w:p w:rsidR="00BB7B92" w:rsidP="00BB7B92" w:rsidRDefault="00BB7B92" w14:paraId="413A6C58" w14:textId="5570FBEC">
      <w:pPr>
        <w:numPr>
          <w:ilvl w:val="0"/>
          <w:numId w:val="5"/>
        </w:numPr>
        <w:spacing w:after="0"/>
      </w:pPr>
      <w:r>
        <w:t xml:space="preserve">The only options for tenants against rental increases at the time, included: trying to negotiate with a landlord, or treating it as an eviction notice. </w:t>
      </w:r>
    </w:p>
    <w:p w:rsidR="00BB7B92" w:rsidP="00BB7B92" w:rsidRDefault="00BB7B92" w14:paraId="6EA1B64E" w14:textId="7FF6FC4F">
      <w:pPr>
        <w:numPr>
          <w:ilvl w:val="0"/>
          <w:numId w:val="5"/>
        </w:numPr>
        <w:spacing w:after="0"/>
      </w:pPr>
      <w:r>
        <w:t>Landlords were able to evict tenants at the end of the tenancy agreement, with no rationale.</w:t>
      </w:r>
    </w:p>
    <w:p w:rsidR="00BB7B92" w:rsidP="00E824B6" w:rsidRDefault="00BB7B92" w14:paraId="578F8398" w14:textId="77777777">
      <w:pPr>
        <w:spacing w:after="0"/>
      </w:pPr>
    </w:p>
    <w:p w:rsidR="00BB7B92" w:rsidP="00E824B6" w:rsidRDefault="000A6429" w14:paraId="64C9112A" w14:textId="6A8F0CFD">
      <w:pPr>
        <w:ind w:left="1440"/>
      </w:pPr>
      <w:r>
        <w:t xml:space="preserve">“...This is a business and operating a property is a business. And we </w:t>
      </w:r>
      <w:proofErr w:type="gramStart"/>
      <w:r>
        <w:t>have to</w:t>
      </w:r>
      <w:proofErr w:type="gramEnd"/>
      <w:r>
        <w:t xml:space="preserve"> look out for what</w:t>
      </w:r>
      <w:r w:rsidR="00621281">
        <w:t>’</w:t>
      </w:r>
      <w:r>
        <w:t>s best for our owners and our owners really rely on us to give them the best advice possible. No different than, you know, people investing in stocks and talking to the stockbroker, you know, what is the best stocks to buy that</w:t>
      </w:r>
      <w:r w:rsidR="00621281">
        <w:t>’</w:t>
      </w:r>
      <w:r>
        <w:t>s going to increase their profits, you know, they really rely on us to give them that information. [...]</w:t>
      </w:r>
      <w:r w:rsidR="00BB7B92">
        <w:t xml:space="preserve"> </w:t>
      </w:r>
      <w:r>
        <w:t xml:space="preserve">And, you know, </w:t>
      </w:r>
      <w:r w:rsidRPr="00E824B6">
        <w:t>doesn</w:t>
      </w:r>
      <w:r w:rsidR="00621281">
        <w:t>’</w:t>
      </w:r>
      <w:r w:rsidRPr="00E824B6">
        <w:t>t matter if you</w:t>
      </w:r>
      <w:r w:rsidR="00621281">
        <w:t>’</w:t>
      </w:r>
      <w:r w:rsidRPr="00E824B6">
        <w:t>re renting apartments or if you</w:t>
      </w:r>
      <w:r w:rsidR="00621281">
        <w:t>’</w:t>
      </w:r>
      <w:r w:rsidRPr="00E824B6">
        <w:t>re selling apples.</w:t>
      </w:r>
      <w:r>
        <w:t>”</w:t>
      </w:r>
      <w:r w:rsidR="00126385">
        <w:t xml:space="preserve"> </w:t>
      </w:r>
    </w:p>
    <w:p w:rsidR="009D7E4A" w:rsidP="00E824B6" w:rsidRDefault="00BB7B92" w14:paraId="08BC3D08" w14:textId="441B9B08">
      <w:pPr>
        <w:ind w:left="1440"/>
      </w:pPr>
      <w:r>
        <w:t xml:space="preserve">~ Jeff Murray, representing </w:t>
      </w:r>
      <w:r w:rsidR="00D70994">
        <w:t xml:space="preserve">the </w:t>
      </w:r>
      <w:r>
        <w:t xml:space="preserve">landlord </w:t>
      </w:r>
      <w:r w:rsidR="00D70994">
        <w:t xml:space="preserve">Canada Homes for Rent </w:t>
      </w:r>
      <w:r>
        <w:t xml:space="preserve">– </w:t>
      </w:r>
      <w:r w:rsidR="00D70994">
        <w:t>CBC interview in December 2020</w:t>
      </w:r>
      <w:bookmarkStart w:name="_634jayc4d5a2" w:colFirst="0" w:colLast="0" w:id="166"/>
      <w:bookmarkEnd w:id="166"/>
      <w:r>
        <w:t>.</w:t>
      </w:r>
    </w:p>
    <w:p w:rsidR="00EA1187" w:rsidP="009D7E4A" w:rsidRDefault="00EA1187" w14:paraId="000001AD" w14:textId="4F788C0F">
      <w:bookmarkStart w:name="_1g7rvxui8llq" w:colFirst="0" w:colLast="0" w:id="167"/>
      <w:bookmarkEnd w:id="167"/>
    </w:p>
    <w:p w:rsidR="00EA1187" w:rsidP="00E824B6" w:rsidRDefault="000A6429" w14:paraId="000001AE" w14:textId="3DDA3F75">
      <w:pPr>
        <w:pStyle w:val="Heading3"/>
      </w:pPr>
      <w:r>
        <w:t xml:space="preserve">Advocating for </w:t>
      </w:r>
      <w:r w:rsidR="0033781F">
        <w:t>c</w:t>
      </w:r>
      <w:r>
        <w:t>hange:</w:t>
      </w:r>
    </w:p>
    <w:p w:rsidR="00EA1187" w:rsidRDefault="000A6429" w14:paraId="000001AF" w14:textId="4AF4B966">
      <w:commentRangeStart w:id="168"/>
      <w:commentRangeStart w:id="169"/>
      <w:r>
        <w:t>Once the individuals facing the $2,000 a month rental increase, advocated for change, the landlord backed off</w:t>
      </w:r>
      <w:commentRangeEnd w:id="168"/>
      <w:r w:rsidR="006632B5">
        <w:rPr>
          <w:rStyle w:val="CommentReference"/>
        </w:rPr>
        <w:commentReference w:id="168"/>
      </w:r>
      <w:commentRangeEnd w:id="169"/>
      <w:r w:rsidR="0085377A">
        <w:rPr>
          <w:rStyle w:val="CommentReference"/>
        </w:rPr>
        <w:commentReference w:id="169"/>
      </w:r>
      <w:r>
        <w:t xml:space="preserve">. Unfortunately, this doesn’t always happen, but it is a step in the right direction toward landlords getting the message that housing rights are human rights. </w:t>
      </w:r>
    </w:p>
    <w:p w:rsidR="009D7E4A" w:rsidRDefault="009D7E4A" w14:paraId="18C84FA6" w14:textId="19CEF1D1"/>
    <w:p w:rsidRPr="005F74C4" w:rsidR="00EA1187" w:rsidP="00E824B6" w:rsidRDefault="000A6429" w14:paraId="1D10CCB4" w14:textId="1FC29EE6">
      <w:pPr>
        <w:pStyle w:val="Heading3"/>
      </w:pPr>
      <w:r w:rsidRPr="005F74C4">
        <w:t>Change happened:</w:t>
      </w:r>
    </w:p>
    <w:p w:rsidR="00EA1187" w:rsidP="73AA611C" w:rsidRDefault="000A6429" w14:paraId="000001B1" w14:textId="7075C8A6">
      <w:pPr>
        <w:pStyle w:val="Heading3"/>
        <w:rPr>
          <w:b w:val="0"/>
        </w:rPr>
      </w:pPr>
      <w:r>
        <w:rPr>
          <w:b w:val="0"/>
        </w:rPr>
        <w:t xml:space="preserve">Over the last few years, the </w:t>
      </w:r>
      <w:hyperlink r:id="rId89">
        <w:r>
          <w:rPr>
            <w:b w:val="0"/>
            <w:bCs w:val="0"/>
          </w:rPr>
          <w:t xml:space="preserve">New Brunswick Coalition for Tenants Rights </w:t>
        </w:r>
      </w:hyperlink>
      <w:r>
        <w:rPr>
          <w:b w:val="0"/>
          <w:bCs w:val="0"/>
        </w:rPr>
        <w:t xml:space="preserve">was relentless. In partnership with groups like </w:t>
      </w:r>
      <w:r w:rsidR="00BE5B5F">
        <w:rPr>
          <w:b w:val="0"/>
          <w:bCs w:val="0"/>
        </w:rPr>
        <w:t xml:space="preserve">the </w:t>
      </w:r>
      <w:hyperlink r:id="rId90">
        <w:r w:rsidRPr="73AA611C" w:rsidR="00BE5B5F">
          <w:rPr>
            <w:rStyle w:val="Hyperlink"/>
            <w:b w:val="0"/>
            <w:bCs w:val="0"/>
          </w:rPr>
          <w:t>Association of Community Organizations for Reform Now (ACORN)</w:t>
        </w:r>
      </w:hyperlink>
      <w:commentRangeStart w:id="170"/>
      <w:commentRangeEnd w:id="170"/>
      <w:r w:rsidR="00BE5B5F">
        <w:rPr>
          <w:rStyle w:val="CommentReference"/>
        </w:rPr>
        <w:commentReference w:id="170"/>
      </w:r>
      <w:r>
        <w:rPr>
          <w:b w:val="0"/>
        </w:rPr>
        <w:t xml:space="preserve">, we were continuously in the media pushing for change, and in two years the government was forced to change the law. Now: </w:t>
      </w:r>
    </w:p>
    <w:p w:rsidR="00EA1187" w:rsidRDefault="000A6429" w14:paraId="000001B3" w14:textId="3CC66B2D">
      <w:pPr>
        <w:numPr>
          <w:ilvl w:val="0"/>
          <w:numId w:val="8"/>
        </w:numPr>
        <w:spacing w:after="0"/>
      </w:pPr>
      <w:r>
        <w:t xml:space="preserve">Tenants can bring their landlord’s rent increases to the </w:t>
      </w:r>
      <w:hyperlink w:history="1" w:anchor=":~:text=If%20you%20need%20help%20preparing,%40snb.ca%20for%20help." r:id="rId91">
        <w:r>
          <w:t>Residential Tenancies Tribunal</w:t>
        </w:r>
      </w:hyperlink>
      <w:r>
        <w:t xml:space="preserve"> for review. The notice period for a rent increase was doubled to six months. </w:t>
      </w:r>
    </w:p>
    <w:p w:rsidR="00EA1187" w:rsidRDefault="000A6429" w14:paraId="000001B4" w14:textId="230A6D86">
      <w:pPr>
        <w:numPr>
          <w:ilvl w:val="0"/>
          <w:numId w:val="8"/>
        </w:numPr>
        <w:spacing w:after="0"/>
      </w:pPr>
      <w:r>
        <w:t xml:space="preserve">Rents can only increase once a year. </w:t>
      </w:r>
    </w:p>
    <w:p w:rsidR="00EA1187" w:rsidRDefault="000A6429" w14:paraId="000001B5" w14:textId="059AA562">
      <w:pPr>
        <w:numPr>
          <w:ilvl w:val="0"/>
          <w:numId w:val="8"/>
        </w:numPr>
        <w:spacing w:after="0"/>
      </w:pPr>
      <w:r>
        <w:t>New legislation created a temporary rent cap.</w:t>
      </w:r>
    </w:p>
    <w:p w:rsidR="00EA1187" w:rsidRDefault="00BB7B92" w14:paraId="000001B6" w14:textId="601C5110">
      <w:pPr>
        <w:numPr>
          <w:ilvl w:val="0"/>
          <w:numId w:val="8"/>
        </w:numPr>
      </w:pPr>
      <w:r>
        <w:t>There are new rules against</w:t>
      </w:r>
      <w:r w:rsidR="00BE5B5F">
        <w:t xml:space="preserve"> </w:t>
      </w:r>
      <w:r>
        <w:t xml:space="preserve">arbitrary evictions. </w:t>
      </w:r>
    </w:p>
    <w:commentRangeStart w:id="171"/>
    <w:p w:rsidRPr="00E824B6" w:rsidR="00114C4C" w:rsidP="00E824B6" w:rsidRDefault="000A6429" w14:paraId="7B5177B8" w14:textId="3F2AD802">
      <w:pPr>
        <w:ind w:left="720"/>
        <w:rPr>
          <w:rFonts w:ascii="Arial" w:hAnsi="Arial" w:eastAsia="Arial" w:cs="Arial"/>
          <w:color w:val="000000"/>
          <w:sz w:val="22"/>
          <w:szCs w:val="22"/>
        </w:rPr>
      </w:pPr>
      <w:r>
        <w:fldChar w:fldCharType="begin"/>
      </w:r>
      <w:r>
        <w:instrText>HYPERLINK "https://www2.gnb.ca/content/gnb/en/corporate/promo/renting-in-new-brunswick/lease-information/rent-increases.html"</w:instrText>
      </w:r>
      <w:r>
        <w:fldChar w:fldCharType="separate"/>
      </w:r>
      <w:r>
        <w:t>(</w:t>
      </w:r>
      <w:r w:rsidRPr="00E824B6">
        <w:rPr>
          <w:color w:val="0000FF"/>
          <w:u w:val="single"/>
        </w:rPr>
        <w:t>Government of New Brunswick, 2022</w:t>
      </w:r>
      <w:r w:rsidR="009D7E4A">
        <w:rPr>
          <w:color w:val="0000FF"/>
          <w:u w:val="single"/>
        </w:rPr>
        <w:t>.</w:t>
      </w:r>
      <w:r>
        <w:t>)</w:t>
      </w:r>
      <w:r>
        <w:fldChar w:fldCharType="end"/>
      </w:r>
      <w:commentRangeEnd w:id="171"/>
      <w:r w:rsidR="00EF0E47">
        <w:rPr>
          <w:rStyle w:val="CommentReference"/>
        </w:rPr>
        <w:commentReference w:id="171"/>
      </w:r>
    </w:p>
    <w:p w:rsidR="00CE74EC" w:rsidRDefault="000A6429" w14:paraId="4CBF4349" w14:textId="5621A5AC">
      <w:commentRangeStart w:id="172"/>
      <w:commentRangeStart w:id="173"/>
      <w:r>
        <w:t>Note: Landlords in an area or neighbourhood can still increase rent</w:t>
      </w:r>
      <w:r w:rsidR="004B263A">
        <w:t xml:space="preserve"> within the law</w:t>
      </w:r>
      <w:r>
        <w:t xml:space="preserve"> </w:t>
      </w:r>
      <w:r w:rsidR="00950C58">
        <w:t xml:space="preserve">in a way that harms tenants </w:t>
      </w:r>
      <w:r>
        <w:t xml:space="preserve">if they collaborate and all agree to a consistent price point </w:t>
      </w:r>
      <w:commentRangeEnd w:id="172"/>
      <w:r>
        <w:rPr>
          <w:rStyle w:val="CommentReference"/>
        </w:rPr>
        <w:commentReference w:id="172"/>
      </w:r>
      <w:commentRangeEnd w:id="173"/>
      <w:r w:rsidR="00C366B8">
        <w:rPr>
          <w:rStyle w:val="CommentReference"/>
        </w:rPr>
        <w:commentReference w:id="173"/>
      </w:r>
      <w:hyperlink w:history="1" r:id="rId92">
        <w:r>
          <w:t>(</w:t>
        </w:r>
        <w:r w:rsidRPr="00E824B6">
          <w:rPr>
            <w:color w:val="0000FF"/>
            <w:u w:val="single"/>
          </w:rPr>
          <w:t>Government of New Brunswick, 2022</w:t>
        </w:r>
        <w:r>
          <w:t>)</w:t>
        </w:r>
      </w:hyperlink>
      <w:r>
        <w:t xml:space="preserve">. </w:t>
      </w:r>
      <w:r w:rsidR="006B1C23">
        <w:t>The setup of the tribunal system fuels unaffordability. If two neighbours challenge a rent increase</w:t>
      </w:r>
      <w:r w:rsidR="002E2E2D">
        <w:t xml:space="preserve">, and one wins and the other loses, the loss will set a new price </w:t>
      </w:r>
      <w:r w:rsidR="002E1278">
        <w:rPr>
          <w:noProof/>
        </w:rPr>
        <w:drawing>
          <wp:anchor distT="0" distB="0" distL="114300" distR="114300" simplePos="0" relativeHeight="251658257" behindDoc="0" locked="0" layoutInCell="1" allowOverlap="1" wp14:anchorId="51F74B55" wp14:editId="22ED6B45">
            <wp:simplePos x="0" y="0"/>
            <wp:positionH relativeFrom="margin">
              <wp:posOffset>1005840</wp:posOffset>
            </wp:positionH>
            <wp:positionV relativeFrom="page">
              <wp:posOffset>1821180</wp:posOffset>
            </wp:positionV>
            <wp:extent cx="3870960" cy="2903220"/>
            <wp:effectExtent l="0" t="0" r="0" b="0"/>
            <wp:wrapTopAndBottom/>
            <wp:docPr id="390937727" name="Picture 390937727" descr="Four protestors hold handwritten signs outside of the entrance to a red and yellow building. The building is a food market. The closest protestor holds a sign, shaped like a house, that says “HOUSING is a HUMAN Right!!!”. The second protestor holds a sign that says “the buck stops here… CITY COUNCIL HAS A RESPONSIBILITY”. The third protestor holds a sign that says “Let’s talk about FREX, BABY. Homes for you and me!!”. The fourth protestor is only partially visible, holding a red sign which cannot be read. All of the protestors wear masks over their mouth and no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937727"/>
                    <pic:cNvPicPr/>
                  </pic:nvPicPr>
                  <pic:blipFill>
                    <a:blip r:embed="rId93" cstate="print">
                      <a:extLst>
                        <a:ext uri="{28A0092B-C50C-407E-A947-70E740481C1C}">
                          <a14:useLocalDpi xmlns:a14="http://schemas.microsoft.com/office/drawing/2010/main" val="0"/>
                        </a:ext>
                      </a:extLst>
                    </a:blip>
                    <a:stretch>
                      <a:fillRect/>
                    </a:stretch>
                  </pic:blipFill>
                  <pic:spPr>
                    <a:xfrm>
                      <a:off x="0" y="0"/>
                      <a:ext cx="3870960" cy="2903220"/>
                    </a:xfrm>
                    <a:prstGeom prst="rect">
                      <a:avLst/>
                    </a:prstGeom>
                  </pic:spPr>
                </pic:pic>
              </a:graphicData>
            </a:graphic>
          </wp:anchor>
        </w:drawing>
      </w:r>
      <w:r w:rsidR="002E2E2D">
        <w:t>point of what is “</w:t>
      </w:r>
      <w:r w:rsidR="00FA5BF1">
        <w:t>reasonable” for the neighbourhood</w:t>
      </w:r>
      <w:r w:rsidR="002E2E2D">
        <w:t>.</w:t>
      </w:r>
      <w:r w:rsidR="006B1C23">
        <w:t xml:space="preserve"> </w:t>
      </w:r>
    </w:p>
    <w:p w:rsidR="00EA1187" w:rsidRDefault="00EA1187" w14:paraId="000001BA" w14:textId="3DBEA736">
      <w:pPr>
        <w:rPr>
          <w:b/>
        </w:rPr>
      </w:pPr>
    </w:p>
    <w:p w:rsidR="00EA1187" w:rsidP="00E824B6" w:rsidRDefault="000A6429" w14:paraId="000001BB" w14:textId="37CA0FD3">
      <w:pPr>
        <w:pStyle w:val="Heading3"/>
      </w:pPr>
      <w:bookmarkStart w:name="_n8h91cjfag3w" w:colFirst="0" w:colLast="0" w:id="174"/>
      <w:bookmarkEnd w:id="174"/>
      <w:r>
        <w:t xml:space="preserve">Looking to future advocacy </w:t>
      </w:r>
    </w:p>
    <w:p w:rsidRPr="00E824B6" w:rsidR="00EA1187" w:rsidRDefault="000A6429" w14:paraId="000001BC" w14:textId="77777777">
      <w:pPr>
        <w:rPr>
          <w:bCs/>
        </w:rPr>
      </w:pPr>
      <w:r w:rsidRPr="00E824B6">
        <w:rPr>
          <w:bCs/>
        </w:rPr>
        <w:t xml:space="preserve">There’s still more to do: </w:t>
      </w:r>
    </w:p>
    <w:p w:rsidR="00DF3B16" w:rsidP="00F979EB" w:rsidRDefault="000A6429" w14:paraId="38C568A5" w14:textId="58609A5A">
      <w:r>
        <w:t>We</w:t>
      </w:r>
      <w:r w:rsidR="00621281">
        <w:t>’</w:t>
      </w:r>
      <w:r>
        <w:t>ve got to</w:t>
      </w:r>
      <w:r w:rsidR="00DF3B16">
        <w:t>:</w:t>
      </w:r>
    </w:p>
    <w:p w:rsidR="00EA1187" w:rsidP="00E824B6" w:rsidRDefault="00DF3B16" w14:paraId="000001BD" w14:textId="77ED6258">
      <w:pPr>
        <w:pStyle w:val="ListParagraph"/>
        <w:numPr>
          <w:ilvl w:val="0"/>
          <w:numId w:val="78"/>
        </w:numPr>
      </w:pPr>
      <w:r>
        <w:t>F</w:t>
      </w:r>
      <w:r w:rsidR="000A6429">
        <w:t xml:space="preserve">ight to take profit out of housing. </w:t>
      </w:r>
    </w:p>
    <w:p w:rsidR="00EA1187" w:rsidP="00E824B6" w:rsidRDefault="00DF3B16" w14:paraId="000001BE" w14:textId="68E2C034">
      <w:pPr>
        <w:pStyle w:val="ListParagraph"/>
        <w:numPr>
          <w:ilvl w:val="0"/>
          <w:numId w:val="78"/>
        </w:numPr>
      </w:pPr>
      <w:r>
        <w:t>F</w:t>
      </w:r>
      <w:r w:rsidR="000A6429">
        <w:t xml:space="preserve">ight to take down Real Estate Investment Trusts. </w:t>
      </w:r>
    </w:p>
    <w:p w:rsidRPr="00E824B6" w:rsidR="00EA1187" w:rsidP="00E824B6" w:rsidRDefault="00DF3B16" w14:paraId="000001BF" w14:textId="5DF47D01">
      <w:pPr>
        <w:pStyle w:val="ListParagraph"/>
        <w:numPr>
          <w:ilvl w:val="0"/>
          <w:numId w:val="78"/>
        </w:numPr>
        <w:rPr>
          <w:rFonts w:ascii="Arial" w:hAnsi="Arial" w:eastAsia="Arial" w:cs="Arial"/>
          <w:color w:val="000000"/>
          <w:sz w:val="22"/>
          <w:szCs w:val="22"/>
        </w:rPr>
      </w:pPr>
      <w:r>
        <w:t>A</w:t>
      </w:r>
      <w:r w:rsidR="000A6429">
        <w:t>ddress financialization of housing.</w:t>
      </w:r>
    </w:p>
    <w:p w:rsidR="00EA1187" w:rsidP="00E824B6" w:rsidRDefault="00DF3B16" w14:paraId="000001C0" w14:textId="076C81B5">
      <w:pPr>
        <w:pStyle w:val="ListParagraph"/>
        <w:numPr>
          <w:ilvl w:val="0"/>
          <w:numId w:val="78"/>
        </w:numPr>
      </w:pPr>
      <w:r>
        <w:t xml:space="preserve">Legislate national standards so tenants are protected across Canada. </w:t>
      </w:r>
    </w:p>
    <w:p w:rsidRPr="00E824B6" w:rsidR="00EA1187" w:rsidP="00E824B6" w:rsidRDefault="00DF3B16" w14:paraId="000001C1" w14:textId="1493A846">
      <w:pPr>
        <w:pStyle w:val="ListParagraph"/>
        <w:numPr>
          <w:ilvl w:val="0"/>
          <w:numId w:val="78"/>
        </w:numPr>
        <w:rPr>
          <w:rFonts w:ascii="Arial" w:hAnsi="Arial" w:eastAsia="Arial" w:cs="Arial"/>
          <w:color w:val="000000"/>
          <w:sz w:val="22"/>
          <w:szCs w:val="22"/>
        </w:rPr>
      </w:pPr>
      <w:r>
        <w:t>Build cooperative and non-profit housing, and housing that is affordable and accessible.</w:t>
      </w:r>
    </w:p>
    <w:p w:rsidR="00EA1187" w:rsidP="00E824B6" w:rsidRDefault="00DF3B16" w14:paraId="000001C4" w14:textId="4741CBF7">
      <w:pPr>
        <w:rPr>
          <w:color w:val="000000"/>
        </w:rPr>
      </w:pPr>
      <w:r>
        <w:t>T</w:t>
      </w:r>
      <w:r w:rsidR="000A6429">
        <w:t>here</w:t>
      </w:r>
      <w:r w:rsidR="00621281">
        <w:t>’</w:t>
      </w:r>
      <w:r w:rsidR="000A6429">
        <w:t xml:space="preserve">s a long way to go. But we must claim our victories, and we must celebrate them. </w:t>
      </w:r>
    </w:p>
    <w:p w:rsidR="00F979EB" w:rsidRDefault="00F979EB" w14:paraId="73B0ADE2" w14:textId="77777777">
      <w:pPr>
        <w:pBdr>
          <w:top w:val="nil"/>
          <w:left w:val="nil"/>
          <w:bottom w:val="nil"/>
          <w:right w:val="nil"/>
          <w:between w:val="nil"/>
        </w:pBdr>
      </w:pPr>
    </w:p>
    <w:p w:rsidRPr="00EA1187" w:rsidR="00EA1187" w:rsidP="00E824B6" w:rsidRDefault="000A6429" w14:paraId="000001C5" w14:textId="4EBDA351">
      <w:pPr>
        <w:pStyle w:val="Heading1"/>
        <w:rPr>
          <w:rFonts w:ascii="Arial" w:hAnsi="Arial" w:eastAsia="Arial" w:cs="Arial"/>
          <w:color w:val="000000"/>
          <w:sz w:val="22"/>
          <w:szCs w:val="22"/>
        </w:rPr>
      </w:pPr>
      <w:bookmarkStart w:name="_Toc151202792" w:id="175"/>
      <w:r w:rsidRPr="00E824B6">
        <w:t xml:space="preserve">Advocacy Story </w:t>
      </w:r>
      <w:r w:rsidR="00FC5D77">
        <w:t>#6</w:t>
      </w:r>
      <w:r w:rsidRPr="00E824B6">
        <w:t xml:space="preserve"> – Laura Murphy and the Edmonton Coalition on Housing and Homelessness: Building Spaces for Rights Claimants to Exercise their Human Rights through Co-Creation and Equity</w:t>
      </w:r>
      <w:bookmarkEnd w:id="175"/>
    </w:p>
    <w:p w:rsidRPr="00152283" w:rsidR="00152283" w:rsidP="00152283" w:rsidRDefault="6A091FDC" w14:paraId="6CFC009E" w14:textId="2B9FFD5A">
      <w:bookmarkStart w:name="_selhiwm42x90" w:colFirst="0" w:colLast="0" w:id="176"/>
      <w:bookmarkEnd w:id="176"/>
      <w:r>
        <w:drawing>
          <wp:inline distT="0" distB="0" distL="0" distR="0" wp14:anchorId="3AB51E22" wp14:editId="16FDCE0F">
            <wp:extent cx="3307080" cy="4434074"/>
            <wp:effectExtent l="0" t="0" r="7620" b="5080"/>
            <wp:docPr id="1481763395" name="Picture 1481763395" descr="Laura Murphy at the Advocacy Centre for Tenants of Ontario. At the time of the event, Laura was the Research Coordinator with the Affordable Housing Solutions Lab, and was part of the Edmonton Coalition on Housing and Homeless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1763395"/>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307733" cy="4434950"/>
                    </a:xfrm>
                    <a:prstGeom prst="rect">
                      <a:avLst/>
                    </a:prstGeom>
                  </pic:spPr>
                </pic:pic>
              </a:graphicData>
            </a:graphic>
          </wp:inline>
        </w:drawing>
      </w:r>
    </w:p>
    <w:p w:rsidR="00EA1187" w:rsidP="00E30628" w:rsidRDefault="009D7E4A" w14:paraId="000001C6" w14:textId="33C72A08">
      <w:pPr>
        <w:pStyle w:val="Heading2"/>
      </w:pPr>
      <w:r>
        <w:t>Context</w:t>
      </w:r>
      <w:r w:rsidR="000A6429">
        <w:t xml:space="preserve">: </w:t>
      </w:r>
    </w:p>
    <w:p w:rsidR="00EA1187" w:rsidRDefault="000A6429" w14:paraId="000001C7" w14:textId="49803478">
      <w:r>
        <w:t xml:space="preserve">In Edmonton, Alberta, housing advocates are working within a tense provincial political climate. Hard work is being done to take the </w:t>
      </w:r>
      <w:hyperlink w:history="1" r:id="rId95">
        <w:r w:rsidRPr="009D7E4A">
          <w:rPr>
            <w:rStyle w:val="Hyperlink"/>
          </w:rPr>
          <w:t>National Housing Strategy Act</w:t>
        </w:r>
      </w:hyperlink>
      <w:r>
        <w:t xml:space="preserve"> and make it work on the ground in Albertan communities.</w:t>
      </w:r>
    </w:p>
    <w:p w:rsidR="00EA1187" w:rsidRDefault="000A6429" w14:paraId="000001C8" w14:textId="32127C74">
      <w:r>
        <w:t xml:space="preserve">Laura Murphy is an advocate who has </w:t>
      </w:r>
      <w:r w:rsidR="00520411">
        <w:t xml:space="preserve">gained experience in </w:t>
      </w:r>
      <w:r>
        <w:t xml:space="preserve">acknowledging the place for anger and frustration in this work, but also </w:t>
      </w:r>
      <w:r w:rsidR="00520411">
        <w:t xml:space="preserve">in </w:t>
      </w:r>
      <w:r>
        <w:t xml:space="preserve">how to build a space that makes people feel seen and heard. </w:t>
      </w:r>
    </w:p>
    <w:p w:rsidR="00EA1187" w:rsidRDefault="000A6429" w14:paraId="000001C9" w14:textId="1EC81DB3">
      <w:r>
        <w:t xml:space="preserve">Laura </w:t>
      </w:r>
      <w:r w:rsidR="00520411">
        <w:t xml:space="preserve">works with </w:t>
      </w:r>
      <w:r>
        <w:t xml:space="preserve">the </w:t>
      </w:r>
      <w:hyperlink r:id="rId96">
        <w:r>
          <w:rPr>
            <w:color w:val="0000FF"/>
            <w:u w:val="single"/>
          </w:rPr>
          <w:t>Edmonton Coalition on Housing and Homelessness</w:t>
        </w:r>
      </w:hyperlink>
      <w:r>
        <w:t xml:space="preserve">, and the </w:t>
      </w:r>
      <w:hyperlink r:id="rId97">
        <w:r>
          <w:rPr>
            <w:color w:val="0000FF"/>
            <w:u w:val="single"/>
          </w:rPr>
          <w:t>Affordable Housing Solutions Lab.</w:t>
        </w:r>
      </w:hyperlink>
      <w:r>
        <w:t xml:space="preserve"> These learnings are incredibly </w:t>
      </w:r>
      <w:r w:rsidR="00520411">
        <w:t xml:space="preserve">important </w:t>
      </w:r>
      <w:r>
        <w:t>for those who want safe spaces to advocate for housing rights</w:t>
      </w:r>
      <w:r w:rsidR="00C366B8">
        <w:t xml:space="preserve"> and </w:t>
      </w:r>
      <w:r w:rsidR="00175208">
        <w:t xml:space="preserve">create </w:t>
      </w:r>
      <w:r w:rsidR="00C366B8">
        <w:t>systems change.</w:t>
      </w:r>
      <w:r>
        <w:t>.</w:t>
      </w:r>
    </w:p>
    <w:p w:rsidR="00581B13" w:rsidRDefault="00581B13" w14:paraId="04E788F4" w14:textId="77777777"/>
    <w:p w:rsidR="00EA1187" w:rsidP="003B4B85" w:rsidRDefault="006F183F" w14:paraId="000001CA" w14:textId="64A7E83C">
      <w:pPr>
        <w:pStyle w:val="Heading2"/>
        <w:rPr>
          <w:sz w:val="24"/>
          <w:szCs w:val="24"/>
        </w:rPr>
      </w:pPr>
      <w:r>
        <w:t xml:space="preserve">What Advocacy Looks </w:t>
      </w:r>
      <w:r w:rsidR="00B5277A">
        <w:t>L</w:t>
      </w:r>
      <w:r>
        <w:t xml:space="preserve">ike – </w:t>
      </w:r>
      <w:bookmarkStart w:name="_zczh8c2i9ik6" w:colFirst="0" w:colLast="0" w:id="177"/>
      <w:bookmarkEnd w:id="177"/>
      <w:r w:rsidR="00260AA6">
        <w:t xml:space="preserve">In </w:t>
      </w:r>
      <w:r>
        <w:t xml:space="preserve">their </w:t>
      </w:r>
      <w:r w:rsidR="003B4B85">
        <w:t>words…</w:t>
      </w:r>
    </w:p>
    <w:p w:rsidR="00EA1187" w:rsidRDefault="003B4B85" w14:paraId="000001CB" w14:textId="17EE072C">
      <w:r>
        <w:t xml:space="preserve">At the </w:t>
      </w:r>
      <w:hyperlink w:history="1" r:id="rId98">
        <w:r>
          <w:t>Edmonton Coalition on Housing and Homelessness</w:t>
        </w:r>
      </w:hyperlink>
      <w:r>
        <w:t xml:space="preserve">: </w:t>
      </w:r>
    </w:p>
    <w:p w:rsidR="00EA1187" w:rsidRDefault="00761F7F" w14:paraId="000001CC" w14:textId="4ACBDCE8">
      <w:pPr>
        <w:numPr>
          <w:ilvl w:val="0"/>
          <w:numId w:val="4"/>
        </w:numPr>
        <w:spacing w:after="0"/>
      </w:pPr>
      <w:r>
        <w:t>I am p</w:t>
      </w:r>
      <w:r w:rsidR="00B911A4">
        <w:t xml:space="preserve">art of </w:t>
      </w:r>
      <w:r>
        <w:t xml:space="preserve">a diverse group of </w:t>
      </w:r>
      <w:r w:rsidR="00A704FA">
        <w:t>folks from all walks of life,</w:t>
      </w:r>
      <w:r>
        <w:t xml:space="preserve"> </w:t>
      </w:r>
      <w:r w:rsidR="00A704FA">
        <w:t xml:space="preserve">with a wide range </w:t>
      </w:r>
      <w:r w:rsidR="00B65471">
        <w:t xml:space="preserve">of </w:t>
      </w:r>
      <w:r>
        <w:t xml:space="preserve">housing expertise. </w:t>
      </w:r>
    </w:p>
    <w:p w:rsidR="00EA1187" w:rsidRDefault="000A6429" w14:paraId="000001CD" w14:textId="75A44CC8">
      <w:pPr>
        <w:numPr>
          <w:ilvl w:val="0"/>
          <w:numId w:val="4"/>
        </w:numPr>
      </w:pPr>
      <w:r>
        <w:t>We work as a team: whether there is an important housing issue to address, a call from govern</w:t>
      </w:r>
      <w:r w:rsidR="003B4B85">
        <w:t>m</w:t>
      </w:r>
      <w:r>
        <w:t xml:space="preserve">ent to respond to a policy, or an opportunity to advocate and educate the public, we </w:t>
      </w:r>
      <w:r w:rsidR="00B911A4">
        <w:t>decide collectively on a plan of action</w:t>
      </w:r>
      <w:r>
        <w:t xml:space="preserve">. </w:t>
      </w:r>
    </w:p>
    <w:p w:rsidR="00EA1187" w:rsidRDefault="003B4B85" w14:paraId="000001CE" w14:textId="44DE2442">
      <w:r>
        <w:t xml:space="preserve">At the </w:t>
      </w:r>
      <w:hyperlink w:history="1" r:id="rId99">
        <w:r>
          <w:t>Affordable Housing Solutions Lab</w:t>
        </w:r>
      </w:hyperlink>
      <w:r>
        <w:t xml:space="preserve">: </w:t>
      </w:r>
    </w:p>
    <w:p w:rsidR="00EA1187" w:rsidRDefault="00761F7F" w14:paraId="000001CF" w14:textId="122D9079">
      <w:pPr>
        <w:numPr>
          <w:ilvl w:val="0"/>
          <w:numId w:val="42"/>
        </w:numPr>
        <w:spacing w:after="0"/>
      </w:pPr>
      <w:r>
        <w:t xml:space="preserve">I am the lab’s research coordinator. </w:t>
      </w:r>
    </w:p>
    <w:p w:rsidR="00EA1187" w:rsidRDefault="000A6429" w14:paraId="000001D0" w14:textId="77777777">
      <w:pPr>
        <w:numPr>
          <w:ilvl w:val="0"/>
          <w:numId w:val="42"/>
        </w:numPr>
      </w:pPr>
      <w:r>
        <w:t xml:space="preserve">Our role is to bring the right people </w:t>
      </w:r>
      <w:proofErr w:type="gramStart"/>
      <w:r>
        <w:t>together, and</w:t>
      </w:r>
      <w:proofErr w:type="gramEnd"/>
      <w:r>
        <w:t xml:space="preserve"> re-think our Canadian housing model. We do this through the lens of the human right to housing. </w:t>
      </w:r>
    </w:p>
    <w:p w:rsidR="00EA1187" w:rsidRDefault="000A6429" w14:paraId="000001D1" w14:textId="780DEA0B">
      <w:r>
        <w:t>My goal is to bring human rights holders with lived housing inequality experience to the centr</w:t>
      </w:r>
      <w:r w:rsidR="000F1D01">
        <w:t>e</w:t>
      </w:r>
      <w:r>
        <w:t xml:space="preserve"> of the conversation about housing – to bring people together in the right way.</w:t>
      </w:r>
    </w:p>
    <w:p w:rsidR="00621281" w:rsidRDefault="00621281" w14:paraId="230FC4C4" w14:textId="77777777"/>
    <w:p w:rsidRPr="00E824B6" w:rsidR="00621281" w:rsidRDefault="00621281" w14:paraId="382C078D" w14:textId="0D9839D5">
      <w:pPr>
        <w:rPr>
          <w:b/>
          <w:bCs/>
        </w:rPr>
      </w:pPr>
      <w:r>
        <w:rPr>
          <w:b/>
          <w:bCs/>
        </w:rPr>
        <w:t xml:space="preserve">An Interview: </w:t>
      </w:r>
    </w:p>
    <w:p w:rsidR="00EA1187" w:rsidRDefault="000A6429" w14:paraId="000001D5" w14:textId="6D3359CE">
      <w:r w:rsidRPr="00E824B6">
        <w:rPr>
          <w:b/>
        </w:rPr>
        <w:t>Alex Nelson, National Right to Housing Network:</w:t>
      </w:r>
      <w:r>
        <w:t xml:space="preserve"> What financial, social, political, environmental, or cultural factors would make the biggest difference in terms of housing for you and your community?</w:t>
      </w:r>
    </w:p>
    <w:p w:rsidR="00EA1187" w:rsidRDefault="000A6429" w14:paraId="000001D6" w14:textId="620C805D">
      <w:r w:rsidRPr="00194984">
        <w:rPr>
          <w:b/>
          <w:bCs/>
        </w:rPr>
        <w:t>Laura</w:t>
      </w:r>
      <w:r w:rsidRPr="00194984" w:rsidR="00194984">
        <w:rPr>
          <w:b/>
          <w:bCs/>
        </w:rPr>
        <w:t xml:space="preserve"> Murphy</w:t>
      </w:r>
      <w:r w:rsidRPr="00194984">
        <w:rPr>
          <w:b/>
          <w:bCs/>
        </w:rPr>
        <w:t>:</w:t>
      </w:r>
      <w:r>
        <w:t xml:space="preserve"> We really need to do things in a different way, and to really rethink who the people are at the centr</w:t>
      </w:r>
      <w:r w:rsidR="000F1D01">
        <w:t>e</w:t>
      </w:r>
      <w:r>
        <w:t xml:space="preserve"> of this decision-making and where that expertise lies.</w:t>
      </w:r>
    </w:p>
    <w:p w:rsidR="00EA1187" w:rsidRDefault="000A6429" w14:paraId="000001D7" w14:textId="28FCD7A3">
      <w:r>
        <w:t>This means:</w:t>
      </w:r>
    </w:p>
    <w:p w:rsidR="00EA1187" w:rsidRDefault="000A6429" w14:paraId="000001D8" w14:textId="3F8F2559">
      <w:pPr>
        <w:numPr>
          <w:ilvl w:val="0"/>
          <w:numId w:val="29"/>
        </w:numPr>
        <w:spacing w:after="0"/>
      </w:pPr>
      <w:r>
        <w:t>Being creative</w:t>
      </w:r>
      <w:r w:rsidR="00194984">
        <w:t xml:space="preserve">. </w:t>
      </w:r>
    </w:p>
    <w:p w:rsidR="00EA1187" w:rsidRDefault="000A6429" w14:paraId="000001D9" w14:textId="7198A36B">
      <w:pPr>
        <w:numPr>
          <w:ilvl w:val="0"/>
          <w:numId w:val="29"/>
        </w:numPr>
        <w:spacing w:after="0"/>
      </w:pPr>
      <w:r>
        <w:t>Committing to doing things differently</w:t>
      </w:r>
      <w:r w:rsidR="00194984">
        <w:t xml:space="preserve">. </w:t>
      </w:r>
    </w:p>
    <w:p w:rsidR="00EA1187" w:rsidRDefault="000A6429" w14:paraId="000001DA" w14:textId="7F41B6DF">
      <w:pPr>
        <w:numPr>
          <w:ilvl w:val="0"/>
          <w:numId w:val="29"/>
        </w:numPr>
        <w:spacing w:after="0"/>
      </w:pPr>
      <w:r>
        <w:t xml:space="preserve">Really thinking about power and capacity, along with challenging what is called </w:t>
      </w:r>
      <w:r w:rsidR="00194984">
        <w:t>“</w:t>
      </w:r>
      <w:r>
        <w:t>expertise</w:t>
      </w:r>
      <w:r w:rsidR="00194984">
        <w:t>”</w:t>
      </w:r>
      <w:r>
        <w:t xml:space="preserve">. </w:t>
      </w:r>
    </w:p>
    <w:p w:rsidR="00EA1187" w:rsidP="00194984" w:rsidRDefault="000A6429" w14:paraId="000001DC" w14:textId="77777777">
      <w:pPr>
        <w:numPr>
          <w:ilvl w:val="0"/>
          <w:numId w:val="29"/>
        </w:numPr>
        <w:spacing w:after="0"/>
      </w:pPr>
      <w:r>
        <w:t xml:space="preserve">Those in power need to be okay with being humbled and listening – giving power to – those with lived experience. </w:t>
      </w:r>
    </w:p>
    <w:p w:rsidRPr="00E824B6" w:rsidR="00EA1187" w:rsidP="00E824B6" w:rsidRDefault="000A6429" w14:paraId="000001DD" w14:textId="77777777">
      <w:pPr>
        <w:numPr>
          <w:ilvl w:val="0"/>
          <w:numId w:val="29"/>
        </w:numPr>
        <w:rPr>
          <w:rFonts w:ascii="Arial" w:hAnsi="Arial" w:eastAsia="Arial" w:cs="Arial"/>
          <w:color w:val="000000"/>
          <w:sz w:val="22"/>
          <w:szCs w:val="22"/>
        </w:rPr>
      </w:pPr>
      <w:r>
        <w:t xml:space="preserve">Considering what approach to this advocacy works best for folks who are dealing with unmet housing </w:t>
      </w:r>
      <w:proofErr w:type="gramStart"/>
      <w:r>
        <w:t>needs, and</w:t>
      </w:r>
      <w:proofErr w:type="gramEnd"/>
      <w:r>
        <w:t xml:space="preserve"> figuring out that way of moving forward. This is important because the creativity and outside-the-box thinking that is often necessary in advocacy work, is quite tough if you’re living in stress and crisis. </w:t>
      </w:r>
    </w:p>
    <w:p w:rsidR="00EA1187" w:rsidRDefault="000A6429" w14:paraId="000001E4" w14:textId="230F5E6D">
      <w:commentRangeStart w:id="178"/>
      <w:commentRangeEnd w:id="178"/>
      <w:r>
        <w:commentReference w:id="178"/>
      </w:r>
      <w:r>
        <w:t xml:space="preserve">None of us have enough time or resources, or capacity to deal with the things that are happening, especially when in housing crisis or dealing with challenges. It’s a revolutionary act when we come together – like at this Summit — to start to bridge those relationships, to learn from one another to get that information, and combine our limited capacity. </w:t>
      </w:r>
    </w:p>
    <w:p w:rsidR="00581B13" w:rsidRDefault="00581B13" w14:paraId="42C925D9" w14:textId="77777777"/>
    <w:p w:rsidR="00EA1187" w:rsidP="00E824B6" w:rsidRDefault="000A6429" w14:paraId="000001E7" w14:textId="77777777">
      <w:pPr>
        <w:pStyle w:val="Heading3"/>
      </w:pPr>
      <w:r>
        <w:t xml:space="preserve">The Access to Housing Choice Series: </w:t>
      </w:r>
      <w:bookmarkStart w:name="_icd7pzxiob19" w:colFirst="0" w:colLast="0" w:id="179"/>
      <w:bookmarkEnd w:id="179"/>
    </w:p>
    <w:p w:rsidR="00EA1187" w:rsidRDefault="000A6429" w14:paraId="000001E8" w14:textId="41267906">
      <w:commentRangeStart w:id="180"/>
      <w:r>
        <w:t xml:space="preserve">We co-created the </w:t>
      </w:r>
      <w:hyperlink r:id="rId100">
        <w:r>
          <w:rPr>
            <w:color w:val="0000FF"/>
            <w:u w:val="single"/>
          </w:rPr>
          <w:t>Access to Housing Choice series</w:t>
        </w:r>
      </w:hyperlink>
      <w:commentRangeEnd w:id="180"/>
      <w:r>
        <w:commentReference w:id="180"/>
      </w:r>
      <w:hyperlink r:id="rId101">
        <w:r>
          <w:rPr>
            <w:color w:val="0000FF"/>
            <w:u w:val="single"/>
          </w:rPr>
          <w:t>.</w:t>
        </w:r>
      </w:hyperlink>
      <w:r>
        <w:t xml:space="preserve"> </w:t>
      </w:r>
    </w:p>
    <w:p w:rsidR="00EA1187" w:rsidRDefault="000A6429" w14:paraId="000001E9" w14:textId="6A03D745">
      <w:r>
        <w:t xml:space="preserve">The Access to Housing Choice Series </w:t>
      </w:r>
      <w:r w:rsidR="003923E5">
        <w:t>is</w:t>
      </w:r>
      <w:r>
        <w:t xml:space="preserve"> a series of </w:t>
      </w:r>
      <w:r w:rsidR="00AC457A">
        <w:t xml:space="preserve">recorded </w:t>
      </w:r>
      <w:r>
        <w:t>virtual sessions</w:t>
      </w:r>
      <w:r w:rsidR="00AC457A">
        <w:t xml:space="preserve">, </w:t>
      </w:r>
      <w:r>
        <w:t xml:space="preserve">facilitated </w:t>
      </w:r>
      <w:r w:rsidR="00AC457A">
        <w:t xml:space="preserve">over Summer 2021, </w:t>
      </w:r>
      <w:r>
        <w:t xml:space="preserve">by folks with lived experience of accessible housing needs. The sessions </w:t>
      </w:r>
      <w:r w:rsidR="00AC457A">
        <w:t>showcase the</w:t>
      </w:r>
      <w:r>
        <w:t xml:space="preserve"> challenges </w:t>
      </w:r>
      <w:r w:rsidR="00AC457A">
        <w:t>of</w:t>
      </w:r>
      <w:r>
        <w:t xml:space="preserve"> finding accessible housing that meets people’s needs, and the socialized support system that does not adequately address people’s </w:t>
      </w:r>
      <w:r w:rsidR="00366B2F">
        <w:t xml:space="preserve">unique </w:t>
      </w:r>
      <w:r>
        <w:t xml:space="preserve">needs. </w:t>
      </w:r>
    </w:p>
    <w:p w:rsidR="00EA1187" w:rsidRDefault="000A6429" w14:paraId="000001EB" w14:textId="1361B5FB">
      <w:r>
        <w:t xml:space="preserve">Check out the </w:t>
      </w:r>
      <w:hyperlink w:history="1" r:id="rId102">
        <w:hyperlink r:id="rId103">
          <w:r w:rsidR="00A11307">
            <w:rPr>
              <w:color w:val="0000FF"/>
              <w:u w:val="single"/>
            </w:rPr>
            <w:t>Access to Housing Choice series</w:t>
          </w:r>
        </w:hyperlink>
        <w:r>
          <w:t>.</w:t>
        </w:r>
      </w:hyperlink>
      <w:r>
        <w:t xml:space="preserve"> </w:t>
      </w:r>
    </w:p>
    <w:p w:rsidRPr="00E824B6" w:rsidR="00EA1187" w:rsidRDefault="000A6429" w14:paraId="000001F0" w14:textId="25C565BF">
      <w:pPr>
        <w:pStyle w:val="Heading1"/>
      </w:pPr>
      <w:bookmarkStart w:name="_Toc151202793" w:id="181"/>
      <w:r w:rsidRPr="00E824B6">
        <w:t>Advocacy Story #</w:t>
      </w:r>
      <w:r w:rsidR="0066250E">
        <w:t>7</w:t>
      </w:r>
      <w:r w:rsidRPr="00E824B6">
        <w:t xml:space="preserve"> – Ambalika Roy and The Right to Housing Toronto: Building the Infrastructure to Claim the Right to Housing at a Municipal Level</w:t>
      </w:r>
      <w:bookmarkEnd w:id="181"/>
      <w:r w:rsidRPr="00E824B6">
        <w:t xml:space="preserve"> </w:t>
      </w:r>
      <w:bookmarkStart w:name="_9emfxcea1nbn" w:colFirst="0" w:colLast="0" w:id="182"/>
      <w:bookmarkEnd w:id="182"/>
    </w:p>
    <w:p w:rsidR="66311435" w:rsidP="76E80027" w:rsidRDefault="68AE54C4" w14:paraId="5EE2CC48" w14:textId="145FBB55">
      <w:r>
        <w:rPr>
          <w:noProof/>
        </w:rPr>
        <w:drawing>
          <wp:inline distT="0" distB="0" distL="0" distR="0" wp14:anchorId="7277D5AD" wp14:editId="2EECE6E1">
            <wp:extent cx="4572000" cy="4362450"/>
            <wp:effectExtent l="0" t="0" r="0" b="0"/>
            <wp:docPr id="1980538343" name="Picture 1980538343" descr="An image of Ambalika Roy, the Senior Community Engagement Advisor at the Canadian Centre for Housing Rights and a member of Right to Housing Toronto. She sits on a city bench, in front of a row of red maple tre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0538343"/>
                    <pic:cNvPicPr/>
                  </pic:nvPicPr>
                  <pic:blipFill>
                    <a:blip r:embed="rId104">
                      <a:extLst>
                        <a:ext uri="{28A0092B-C50C-407E-A947-70E740481C1C}">
                          <a14:useLocalDpi xmlns:a14="http://schemas.microsoft.com/office/drawing/2010/main" val="0"/>
                        </a:ext>
                      </a:extLst>
                    </a:blip>
                    <a:stretch>
                      <a:fillRect/>
                    </a:stretch>
                  </pic:blipFill>
                  <pic:spPr>
                    <a:xfrm>
                      <a:off x="0" y="0"/>
                      <a:ext cx="4572000" cy="4362450"/>
                    </a:xfrm>
                    <a:prstGeom prst="rect">
                      <a:avLst/>
                    </a:prstGeom>
                  </pic:spPr>
                </pic:pic>
              </a:graphicData>
            </a:graphic>
          </wp:inline>
        </w:drawing>
      </w:r>
    </w:p>
    <w:p w:rsidRPr="00E824B6" w:rsidR="00EA1187" w:rsidP="3DA41B0B" w:rsidRDefault="00733863" w14:paraId="000001F1" w14:textId="23F78454">
      <w:pPr>
        <w:rPr>
          <w:rFonts w:ascii="Arial" w:hAnsi="Arial" w:eastAsia="Arial" w:cs="Arial"/>
          <w:color w:val="000000"/>
          <w:sz w:val="22"/>
          <w:szCs w:val="22"/>
        </w:rPr>
      </w:pPr>
      <w:r>
        <w:t xml:space="preserve">Context: </w:t>
      </w:r>
    </w:p>
    <w:commentRangeStart w:id="183"/>
    <w:p w:rsidR="00733863" w:rsidRDefault="000A6429" w14:paraId="7B074551" w14:textId="1A822D9F">
      <w:r>
        <w:fldChar w:fldCharType="begin"/>
      </w:r>
      <w:r w:rsidR="00E839E0">
        <w:instrText xml:space="preserve">HYPERLINK "https://right2housingto.ca/" \h </w:instrText>
      </w:r>
      <w:r>
        <w:fldChar w:fldCharType="separate"/>
      </w:r>
      <w:r w:rsidR="00E839E0">
        <w:rPr>
          <w:color w:val="0000FF"/>
          <w:u w:val="single"/>
        </w:rPr>
        <w:t>Right to Housing Toronto</w:t>
      </w:r>
      <w:r>
        <w:rPr>
          <w:color w:val="0000FF"/>
          <w:u w:val="single"/>
        </w:rPr>
        <w:fldChar w:fldCharType="end"/>
      </w:r>
      <w:r>
        <w:t xml:space="preserve"> is</w:t>
      </w:r>
      <w:commentRangeEnd w:id="183"/>
      <w:r w:rsidR="00E839E0">
        <w:rPr>
          <w:rStyle w:val="CommentReference"/>
        </w:rPr>
        <w:commentReference w:id="183"/>
      </w:r>
      <w:r>
        <w:t xml:space="preserve"> a grassroots group of engaged citizens and community advocates who combat housing inequity, and fight for the right to safe and accessible housing. Local chapters operate around the Greater </w:t>
      </w:r>
      <w:proofErr w:type="gramStart"/>
      <w:r>
        <w:t>Toronto Area, and</w:t>
      </w:r>
      <w:proofErr w:type="gramEnd"/>
      <w:r>
        <w:t xml:space="preserve"> tackle local challenges and bylaws that increase exclusion and housing insecurity. </w:t>
      </w:r>
    </w:p>
    <w:p w:rsidR="00733863" w:rsidRDefault="00733863" w14:paraId="404A1DAB" w14:textId="77777777"/>
    <w:p w:rsidR="00733863" w:rsidP="00E824B6" w:rsidRDefault="006F183F" w14:paraId="48B9D7FB" w14:textId="0433D94E">
      <w:pPr>
        <w:pStyle w:val="Heading2"/>
      </w:pPr>
      <w:r>
        <w:t xml:space="preserve">What Advocacy Looks Like – </w:t>
      </w:r>
      <w:r w:rsidR="00733863">
        <w:t xml:space="preserve">In </w:t>
      </w:r>
      <w:r>
        <w:t xml:space="preserve">their </w:t>
      </w:r>
      <w:r w:rsidR="00733863">
        <w:t xml:space="preserve">words… </w:t>
      </w:r>
    </w:p>
    <w:p w:rsidR="00027579" w:rsidP="00E824B6" w:rsidRDefault="00027579" w14:paraId="3D833038" w14:textId="03741CDD">
      <w:pPr>
        <w:pStyle w:val="Heading3"/>
      </w:pPr>
      <w:r>
        <w:t>Our Advocacy:</w:t>
      </w:r>
    </w:p>
    <w:p w:rsidR="00E80998" w:rsidP="00E80998" w:rsidRDefault="000A6429" w14:paraId="7EF4AECA" w14:textId="3FE7DFD8">
      <w:r>
        <w:t xml:space="preserve">Some examples of the work we’ve done, include: </w:t>
      </w:r>
    </w:p>
    <w:commentRangeStart w:id="184"/>
    <w:p w:rsidRPr="00E80998" w:rsidR="00EA1187" w:rsidP="00E824B6" w:rsidRDefault="000D76F8" w14:paraId="000001F3" w14:textId="0F1CDFCB">
      <w:pPr>
        <w:pStyle w:val="ListParagraph"/>
        <w:numPr>
          <w:ilvl w:val="0"/>
          <w:numId w:val="73"/>
        </w:numPr>
        <w:spacing w:after="0"/>
      </w:pPr>
      <w:r>
        <w:fldChar w:fldCharType="begin"/>
      </w:r>
      <w:r>
        <w:instrText>HYPERLINK "https://right2housingto.ca/the-affordable-housing-pledge/"</w:instrText>
      </w:r>
      <w:r>
        <w:fldChar w:fldCharType="separate"/>
      </w:r>
      <w:r w:rsidRPr="000D76F8">
        <w:rPr>
          <w:rStyle w:val="Hyperlink"/>
        </w:rPr>
        <w:t>Affordable Housing Pledge</w:t>
      </w:r>
      <w:r>
        <w:fldChar w:fldCharType="end"/>
      </w:r>
      <w:commentRangeEnd w:id="184"/>
      <w:r>
        <w:rPr>
          <w:rStyle w:val="CommentReference"/>
        </w:rPr>
        <w:commentReference w:id="184"/>
      </w:r>
      <w:r w:rsidRPr="00E80998">
        <w:t>: We developed a right-to-housing pledge for candidates</w:t>
      </w:r>
      <w:r>
        <w:t xml:space="preserve"> in a recent municipal election. 53 candidates in 22 out of 25</w:t>
      </w:r>
      <w:r w:rsidR="00953257">
        <w:t xml:space="preserve"> w</w:t>
      </w:r>
      <w:r>
        <w:t xml:space="preserve">ards </w:t>
      </w:r>
      <w:r w:rsidR="00953257">
        <w:t xml:space="preserve">across Toronto </w:t>
      </w:r>
      <w:r>
        <w:t xml:space="preserve">signed the pledge. </w:t>
      </w:r>
    </w:p>
    <w:p w:rsidR="0085214F" w:rsidRDefault="000A6429" w14:paraId="35A283AE" w14:textId="6DEA2A6C">
      <w:pPr>
        <w:numPr>
          <w:ilvl w:val="0"/>
          <w:numId w:val="11"/>
        </w:numPr>
        <w:spacing w:after="0"/>
      </w:pPr>
      <w:commentRangeStart w:id="185"/>
      <w:r w:rsidRPr="00953257">
        <w:t>Championing inclusionary zoning</w:t>
      </w:r>
      <w:r w:rsidR="00751B25">
        <w:t xml:space="preserve">. </w:t>
      </w:r>
    </w:p>
    <w:p w:rsidR="00A11307" w:rsidP="00A11307" w:rsidRDefault="00A11307" w14:paraId="0BCF1619" w14:textId="22E86293">
      <w:pPr>
        <w:numPr>
          <w:ilvl w:val="0"/>
          <w:numId w:val="11"/>
        </w:numPr>
        <w:spacing w:after="0"/>
      </w:pPr>
      <w:r w:rsidRPr="00E80998">
        <w:t xml:space="preserve">Getting Toronto City Council to designate housing as a human right. </w:t>
      </w:r>
    </w:p>
    <w:p w:rsidR="00D5323D" w:rsidP="00D5323D" w:rsidRDefault="0085214F" w14:paraId="7EF4DECC" w14:textId="4BDDAC81">
      <w:pPr>
        <w:numPr>
          <w:ilvl w:val="0"/>
          <w:numId w:val="11"/>
        </w:numPr>
        <w:spacing w:after="0"/>
      </w:pPr>
      <w:r>
        <w:t>Advocating for appointing a Toronto Housing Commissioner</w:t>
      </w:r>
      <w:r w:rsidR="00D5323D">
        <w:t>.</w:t>
      </w:r>
      <w:r>
        <w:t xml:space="preserve"> </w:t>
      </w:r>
      <w:r w:rsidR="00D5323D">
        <w:br/>
      </w:r>
      <w:r>
        <w:t>(</w:t>
      </w:r>
      <w:r w:rsidR="00D5323D">
        <w:t xml:space="preserve">Check out the following media on this: </w:t>
      </w:r>
    </w:p>
    <w:p w:rsidR="00D5323D" w:rsidP="00D5323D" w:rsidRDefault="00751B25" w14:paraId="723B6057" w14:textId="4B7ADF6F">
      <w:pPr>
        <w:numPr>
          <w:ilvl w:val="1"/>
          <w:numId w:val="11"/>
        </w:numPr>
        <w:spacing w:after="0"/>
      </w:pPr>
      <w:hyperlink w:history="1" r:id="rId105">
        <w:r w:rsidR="00E839E0">
          <w:rPr>
            <w:rStyle w:val="Hyperlink"/>
          </w:rPr>
          <w:t xml:space="preserve">Right to Housing Toronto — Toronto Housing Commissioner Briefing Note July 2020. </w:t>
        </w:r>
      </w:hyperlink>
    </w:p>
    <w:p w:rsidR="00D5323D" w:rsidP="00D5323D" w:rsidRDefault="00751B25" w14:paraId="4979443E" w14:textId="16A7C2E4">
      <w:pPr>
        <w:numPr>
          <w:ilvl w:val="1"/>
          <w:numId w:val="11"/>
        </w:numPr>
        <w:spacing w:after="0"/>
      </w:pPr>
      <w:hyperlink w:history="1" r:id="rId106">
        <w:r w:rsidRPr="00751B25">
          <w:rPr>
            <w:rStyle w:val="Hyperlink"/>
          </w:rPr>
          <w:t>City of Toronto Housing Commissioner (Toronto.CA).</w:t>
        </w:r>
      </w:hyperlink>
      <w:r w:rsidRPr="00751B25">
        <w:t xml:space="preserve"> </w:t>
      </w:r>
    </w:p>
    <w:p w:rsidRPr="00953257" w:rsidR="00EA1187" w:rsidP="00E824B6" w:rsidRDefault="00751B25" w14:paraId="000001F4" w14:textId="3197D10F">
      <w:pPr>
        <w:numPr>
          <w:ilvl w:val="1"/>
          <w:numId w:val="11"/>
        </w:numPr>
        <w:spacing w:after="0"/>
      </w:pPr>
      <w:hyperlink w:history="1" r:id="rId107">
        <w:r w:rsidRPr="00751B25">
          <w:rPr>
            <w:rStyle w:val="Hyperlink"/>
          </w:rPr>
          <w:t>National Right to Housing Network - The Housing Tell: How municipal leaders can advance housing rights in Toronto’s upcoming election.</w:t>
        </w:r>
      </w:hyperlink>
      <w:r w:rsidR="00D5323D">
        <w:t xml:space="preserve">) </w:t>
      </w:r>
      <w:commentRangeEnd w:id="185"/>
      <w:r w:rsidDel="0085214F">
        <w:rPr>
          <w:rStyle w:val="CommentReference"/>
        </w:rPr>
        <w:commentReference w:id="185"/>
      </w:r>
    </w:p>
    <w:p w:rsidRPr="00E80998" w:rsidR="00EA1187" w:rsidP="00E824B6" w:rsidRDefault="000A6429" w14:paraId="000001F6" w14:textId="283BF847">
      <w:pPr>
        <w:spacing w:before="240"/>
      </w:pPr>
      <w:r w:rsidRPr="00E80998">
        <w:t>Right to Housing T</w:t>
      </w:r>
      <w:r w:rsidR="00E839E0">
        <w:t>oronto</w:t>
      </w:r>
      <w:r w:rsidRPr="00E80998">
        <w:t xml:space="preserve"> steering committee members: </w:t>
      </w:r>
    </w:p>
    <w:p w:rsidR="00EC615C" w:rsidP="00E824B6" w:rsidRDefault="00EC615C" w14:paraId="192E4FAF" w14:textId="1E5B17EE">
      <w:pPr>
        <w:spacing w:after="0"/>
        <w:ind w:left="720"/>
      </w:pPr>
      <w:commentRangeStart w:id="186"/>
      <w:commentRangeStart w:id="187"/>
      <w:r w:rsidRPr="00EC615C">
        <w:t>Association of Community Organizations for Reform No</w:t>
      </w:r>
      <w:r w:rsidR="00761FF3">
        <w:t>w.</w:t>
      </w:r>
    </w:p>
    <w:p w:rsidRPr="00E80998" w:rsidR="00EA1187" w:rsidP="00E824B6" w:rsidRDefault="000A6429" w14:paraId="000001F8" w14:textId="7CF27F98">
      <w:pPr>
        <w:spacing w:after="0"/>
        <w:ind w:left="720"/>
      </w:pPr>
      <w:r w:rsidRPr="00E80998">
        <w:t>Advocacy Centre for Windsor, Ontario</w:t>
      </w:r>
      <w:r w:rsidR="00761FF3">
        <w:t>.</w:t>
      </w:r>
    </w:p>
    <w:p w:rsidRPr="00E80998" w:rsidR="00EA1187" w:rsidP="00E824B6" w:rsidRDefault="00EC615C" w14:paraId="000001F9" w14:textId="4FD52709">
      <w:pPr>
        <w:spacing w:after="0"/>
        <w:ind w:left="720"/>
      </w:pPr>
      <w:r>
        <w:t>Advocacy Centre for Tenants Ontario</w:t>
      </w:r>
      <w:r w:rsidR="00761FF3">
        <w:t>.</w:t>
      </w:r>
    </w:p>
    <w:p w:rsidRPr="00E80998" w:rsidR="00EA1187" w:rsidP="00E824B6" w:rsidRDefault="00EC615C" w14:paraId="000001FA" w14:textId="6C0D8187">
      <w:pPr>
        <w:spacing w:after="0"/>
        <w:ind w:left="720"/>
      </w:pPr>
      <w:r>
        <w:t>Canadian Centre for Housing Rights</w:t>
      </w:r>
      <w:r w:rsidR="00761FF3">
        <w:t>.</w:t>
      </w:r>
      <w:r>
        <w:t xml:space="preserve"> </w:t>
      </w:r>
    </w:p>
    <w:p w:rsidRPr="00E80998" w:rsidR="00EA1187" w:rsidP="00E824B6" w:rsidRDefault="000A6429" w14:paraId="000001FB" w14:textId="6527088C">
      <w:pPr>
        <w:spacing w:after="0"/>
        <w:ind w:left="720"/>
      </w:pPr>
      <w:r w:rsidRPr="00E80998">
        <w:t>Centre for Independent Living</w:t>
      </w:r>
      <w:r w:rsidR="00761FF3">
        <w:t>.</w:t>
      </w:r>
    </w:p>
    <w:p w:rsidRPr="00E80998" w:rsidR="00EA1187" w:rsidP="00E824B6" w:rsidRDefault="000A6429" w14:paraId="000001FC" w14:textId="7AE65586">
      <w:pPr>
        <w:spacing w:after="0"/>
        <w:ind w:left="720"/>
      </w:pPr>
      <w:r w:rsidRPr="00E80998">
        <w:t>Color of Poverty</w:t>
      </w:r>
      <w:r w:rsidR="00761FF3">
        <w:t>.</w:t>
      </w:r>
    </w:p>
    <w:p w:rsidRPr="00E80998" w:rsidR="00EA1187" w:rsidP="00E824B6" w:rsidRDefault="000A6429" w14:paraId="000001FD" w14:textId="3A062A25">
      <w:pPr>
        <w:spacing w:after="0"/>
        <w:ind w:left="720"/>
      </w:pPr>
      <w:r w:rsidRPr="00E80998">
        <w:t>Federation of Metro Tenants Association</w:t>
      </w:r>
      <w:r w:rsidR="00761FF3">
        <w:t>.</w:t>
      </w:r>
      <w:r w:rsidRPr="00E80998">
        <w:t xml:space="preserve"> </w:t>
      </w:r>
    </w:p>
    <w:p w:rsidRPr="00E80998" w:rsidR="00EA1187" w:rsidP="00E824B6" w:rsidRDefault="000A6429" w14:paraId="000001FE" w14:textId="4739D332">
      <w:pPr>
        <w:spacing w:after="0"/>
        <w:ind w:left="720"/>
      </w:pPr>
      <w:r w:rsidRPr="00E80998">
        <w:t>the Jane and Finch Housing Coalition</w:t>
      </w:r>
      <w:r w:rsidR="00761FF3">
        <w:t>.</w:t>
      </w:r>
    </w:p>
    <w:p w:rsidRPr="00E80998" w:rsidR="00EA1187" w:rsidP="00E824B6" w:rsidRDefault="000A6429" w14:paraId="000001FF" w14:textId="4EE44D3C">
      <w:pPr>
        <w:spacing w:after="0"/>
        <w:ind w:left="720"/>
      </w:pPr>
      <w:r w:rsidRPr="00E80998">
        <w:t>Maytree</w:t>
      </w:r>
      <w:r w:rsidR="00761FF3">
        <w:t>.</w:t>
      </w:r>
    </w:p>
    <w:p w:rsidRPr="00E80998" w:rsidR="00EA1187" w:rsidP="00E824B6" w:rsidRDefault="000A6429" w14:paraId="00000200" w14:textId="0ECC6B78">
      <w:pPr>
        <w:spacing w:after="0"/>
        <w:ind w:left="720"/>
      </w:pPr>
      <w:r w:rsidRPr="00E80998">
        <w:t>West Scarborough Community Legal Services</w:t>
      </w:r>
      <w:r w:rsidR="00761FF3">
        <w:t>.</w:t>
      </w:r>
    </w:p>
    <w:p w:rsidRPr="00E80998" w:rsidR="00EA1187" w:rsidP="00E824B6" w:rsidRDefault="000A6429" w14:paraId="00000201" w14:textId="014D09CD">
      <w:pPr>
        <w:spacing w:after="0"/>
        <w:ind w:left="720"/>
      </w:pPr>
      <w:r w:rsidRPr="00E80998">
        <w:t>Women Act</w:t>
      </w:r>
      <w:r w:rsidR="00761FF3">
        <w:t>.</w:t>
      </w:r>
      <w:r w:rsidRPr="00E80998">
        <w:t xml:space="preserve"> </w:t>
      </w:r>
    </w:p>
    <w:p w:rsidRPr="00E80998" w:rsidR="00EA1187" w:rsidP="00E824B6" w:rsidRDefault="000A6429" w14:paraId="00000202" w14:textId="21DAE877">
      <w:pPr>
        <w:ind w:left="720"/>
      </w:pPr>
      <w:r w:rsidRPr="00E80998">
        <w:t xml:space="preserve">We have long-standing housing advocates Joy Connelly and Ingrid Palmer. </w:t>
      </w:r>
      <w:commentRangeEnd w:id="186"/>
      <w:r w:rsidR="001C2826">
        <w:rPr>
          <w:rStyle w:val="CommentReference"/>
        </w:rPr>
        <w:commentReference w:id="186"/>
      </w:r>
      <w:commentRangeEnd w:id="187"/>
      <w:r w:rsidR="00D4277A">
        <w:rPr>
          <w:rStyle w:val="CommentReference"/>
        </w:rPr>
        <w:commentReference w:id="187"/>
      </w:r>
    </w:p>
    <w:p w:rsidRPr="00E80998" w:rsidR="00EA1187" w:rsidRDefault="000A6429" w14:paraId="00000203" w14:textId="77777777">
      <w:r w:rsidRPr="00E80998">
        <w:t xml:space="preserve">To ensure that we bring our unique expertise to the table, we have three subcommittees: </w:t>
      </w:r>
    </w:p>
    <w:p w:rsidRPr="00E80998" w:rsidR="00EA1187" w:rsidRDefault="000A6429" w14:paraId="00000204" w14:textId="77777777">
      <w:pPr>
        <w:numPr>
          <w:ilvl w:val="0"/>
          <w:numId w:val="23"/>
        </w:numPr>
        <w:spacing w:after="0"/>
      </w:pPr>
      <w:r w:rsidRPr="00E80998">
        <w:t>Policy monitoring.</w:t>
      </w:r>
    </w:p>
    <w:p w:rsidRPr="00E80998" w:rsidR="00EA1187" w:rsidRDefault="000A6429" w14:paraId="00000205" w14:textId="77777777">
      <w:pPr>
        <w:numPr>
          <w:ilvl w:val="0"/>
          <w:numId w:val="23"/>
        </w:numPr>
        <w:spacing w:after="0"/>
      </w:pPr>
      <w:r w:rsidRPr="00E80998">
        <w:t>Government relations.</w:t>
      </w:r>
    </w:p>
    <w:p w:rsidRPr="00E80998" w:rsidR="00EA1187" w:rsidRDefault="000A6429" w14:paraId="00000206" w14:textId="77777777">
      <w:pPr>
        <w:numPr>
          <w:ilvl w:val="0"/>
          <w:numId w:val="23"/>
        </w:numPr>
      </w:pPr>
      <w:r w:rsidRPr="00E80998">
        <w:t xml:space="preserve">Outreach and community engagement.  </w:t>
      </w:r>
    </w:p>
    <w:p w:rsidRPr="00E80998" w:rsidR="00EA1187" w:rsidRDefault="000A6429" w14:paraId="00000207" w14:textId="77777777">
      <w:r w:rsidRPr="00E80998">
        <w:t xml:space="preserve">Our work: </w:t>
      </w:r>
    </w:p>
    <w:p w:rsidRPr="00E80998" w:rsidR="00EA1187" w:rsidP="00E824B6" w:rsidRDefault="00C508C6" w14:paraId="00000208" w14:textId="3B6A29CD">
      <w:pPr>
        <w:numPr>
          <w:ilvl w:val="0"/>
          <w:numId w:val="13"/>
        </w:numPr>
      </w:pPr>
      <w:r w:rsidRPr="00E80998">
        <w:t xml:space="preserve">Developing submissions and </w:t>
      </w:r>
      <w:commentRangeStart w:id="188"/>
      <w:r w:rsidRPr="00E80998">
        <w:t xml:space="preserve">speaking points for </w:t>
      </w:r>
      <w:r w:rsidR="00761FF3">
        <w:t xml:space="preserve">city </w:t>
      </w:r>
      <w:r w:rsidRPr="00E80998">
        <w:t>meetings</w:t>
      </w:r>
      <w:commentRangeEnd w:id="188"/>
      <w:r w:rsidRPr="00E80998">
        <w:commentReference w:id="188"/>
      </w:r>
      <w:r w:rsidRPr="00E80998">
        <w:t xml:space="preserve">. </w:t>
      </w:r>
    </w:p>
    <w:p w:rsidRPr="00E80998" w:rsidR="00EA1187" w:rsidP="00E824B6" w:rsidRDefault="000A6429" w14:paraId="0000020A" w14:textId="1C5D7C6A">
      <w:pPr>
        <w:numPr>
          <w:ilvl w:val="0"/>
          <w:numId w:val="13"/>
        </w:numPr>
      </w:pPr>
      <w:r w:rsidRPr="00E80998">
        <w:t>Speak</w:t>
      </w:r>
      <w:r w:rsidR="00254434">
        <w:t>ing</w:t>
      </w:r>
      <w:r w:rsidRPr="00E80998">
        <w:t xml:space="preserve"> with city staff and councillors</w:t>
      </w:r>
      <w:r w:rsidR="00C7262A">
        <w:t xml:space="preserve"> </w:t>
      </w:r>
      <w:r w:rsidRPr="00E80998">
        <w:t xml:space="preserve">to increase their knowledge on the right to housing. </w:t>
      </w:r>
    </w:p>
    <w:p w:rsidR="00761FF3" w:rsidRDefault="00761FF3" w14:paraId="77C50C0C" w14:textId="4BEECF26">
      <w:pPr>
        <w:numPr>
          <w:ilvl w:val="0"/>
          <w:numId w:val="13"/>
        </w:numPr>
      </w:pPr>
      <w:r>
        <w:t>P</w:t>
      </w:r>
      <w:r w:rsidRPr="00E80998">
        <w:t xml:space="preserve">olicy recommendations: analyzing the </w:t>
      </w:r>
      <w:r>
        <w:t>c</w:t>
      </w:r>
      <w:r w:rsidRPr="00E80998">
        <w:t>ity</w:t>
      </w:r>
      <w:r w:rsidR="00C508C6">
        <w:t>’</w:t>
      </w:r>
      <w:r w:rsidRPr="00E80998">
        <w:t xml:space="preserve">s housing </w:t>
      </w:r>
      <w:proofErr w:type="gramStart"/>
      <w:r w:rsidRPr="00E80998">
        <w:t>solutions, and</w:t>
      </w:r>
      <w:proofErr w:type="gramEnd"/>
      <w:r w:rsidRPr="00E80998">
        <w:t xml:space="preserve"> providing rights-based recommendations to help decision-makers identify what</w:t>
      </w:r>
      <w:r w:rsidR="00C7262A">
        <w:t>/</w:t>
      </w:r>
      <w:commentRangeStart w:id="189"/>
      <w:r w:rsidR="00C7262A">
        <w:t>how</w:t>
      </w:r>
      <w:commentRangeEnd w:id="189"/>
      <w:r w:rsidR="00C7262A">
        <w:rPr>
          <w:rStyle w:val="CommentReference"/>
        </w:rPr>
        <w:commentReference w:id="189"/>
      </w:r>
      <w:r w:rsidR="00C7262A">
        <w:t xml:space="preserve"> </w:t>
      </w:r>
      <w:r w:rsidRPr="00E80998">
        <w:t>they can do better</w:t>
      </w:r>
      <w:r>
        <w:t xml:space="preserve">. </w:t>
      </w:r>
    </w:p>
    <w:p w:rsidR="00C7262A" w:rsidP="00C7262A" w:rsidRDefault="00761FF3" w14:paraId="0004CA9B" w14:textId="269FE51D">
      <w:pPr>
        <w:numPr>
          <w:ilvl w:val="0"/>
          <w:numId w:val="13"/>
        </w:numPr>
      </w:pPr>
      <w:r>
        <w:t xml:space="preserve">Education recommendations: </w:t>
      </w:r>
      <w:r w:rsidRPr="00E80998">
        <w:t>developing educational materials, explaining what</w:t>
      </w:r>
      <w:r w:rsidR="00EF301B">
        <w:t xml:space="preserve"> the </w:t>
      </w:r>
      <w:r w:rsidRPr="00E80998">
        <w:t xml:space="preserve">right to housing is, </w:t>
      </w:r>
      <w:r w:rsidR="00254434">
        <w:t xml:space="preserve">and </w:t>
      </w:r>
      <w:r w:rsidRPr="00E80998">
        <w:t xml:space="preserve">answering common questions to make it more tangible. </w:t>
      </w:r>
    </w:p>
    <w:p w:rsidRPr="00761FF3" w:rsidR="00EA1187" w:rsidP="00E824B6" w:rsidRDefault="00C7262A" w14:paraId="0000020D" w14:textId="3AA11250">
      <w:pPr>
        <w:numPr>
          <w:ilvl w:val="0"/>
          <w:numId w:val="13"/>
        </w:numPr>
      </w:pPr>
      <w:r>
        <w:t>Community engagement:</w:t>
      </w:r>
      <w:r w:rsidR="0029204F">
        <w:t xml:space="preserve"> </w:t>
      </w:r>
      <w:r w:rsidRPr="00E80998">
        <w:t>engag</w:t>
      </w:r>
      <w:r w:rsidR="0029204F">
        <w:t xml:space="preserve">ing </w:t>
      </w:r>
      <w:r w:rsidRPr="00E80998">
        <w:t xml:space="preserve">with communities across the city </w:t>
      </w:r>
      <w:r w:rsidR="0029204F">
        <w:t>to</w:t>
      </w:r>
      <w:r w:rsidRPr="00E80998">
        <w:t xml:space="preserve"> rais</w:t>
      </w:r>
      <w:r w:rsidR="0029204F">
        <w:t xml:space="preserve">e </w:t>
      </w:r>
      <w:r w:rsidRPr="00E80998">
        <w:t>awareness about the right to housing</w:t>
      </w:r>
      <w:r w:rsidR="00D5323D">
        <w:t>,</w:t>
      </w:r>
      <w:r w:rsidRPr="00E80998">
        <w:t xml:space="preserve"> a</w:t>
      </w:r>
      <w:r w:rsidR="00D5323D">
        <w:t>s well as</w:t>
      </w:r>
      <w:r w:rsidRPr="00E80998">
        <w:t xml:space="preserve"> support</w:t>
      </w:r>
      <w:r w:rsidR="0029204F">
        <w:t>ing</w:t>
      </w:r>
      <w:r w:rsidRPr="00E80998">
        <w:t xml:space="preserve"> </w:t>
      </w:r>
      <w:r w:rsidR="0029204F">
        <w:t xml:space="preserve">communities’ </w:t>
      </w:r>
      <w:r w:rsidRPr="00E80998">
        <w:t xml:space="preserve">grassroots advocacy efforts. </w:t>
      </w:r>
    </w:p>
    <w:p w:rsidR="00D5323D" w:rsidRDefault="00674C74" w14:paraId="56680FBF" w14:textId="12339375">
      <w:r>
        <w:t>Right to Housing T</w:t>
      </w:r>
      <w:r w:rsidR="00E839E0">
        <w:t>oronto</w:t>
      </w:r>
      <w:r w:rsidR="000A6429">
        <w:t xml:space="preserve"> is doing incredible work to advance the right to housing, on a federal level and on the ground at a municipal level</w:t>
      </w:r>
      <w:r w:rsidR="00D5323D">
        <w:t xml:space="preserve">. </w:t>
      </w:r>
    </w:p>
    <w:p w:rsidR="00EA1187" w:rsidRDefault="00EA1187" w14:paraId="00000214" w14:textId="6AF5ECAC"/>
    <w:p w:rsidR="00EA1187" w:rsidP="00E824B6" w:rsidRDefault="00AD3DBC" w14:paraId="00000215" w14:textId="57E6868A">
      <w:pPr>
        <w:pStyle w:val="Heading3"/>
      </w:pPr>
      <w:bookmarkStart w:name="_xq4j48hdwn0i" w:colFirst="0" w:colLast="0" w:id="190"/>
      <w:bookmarkEnd w:id="190"/>
      <w:r>
        <w:rPr>
          <w:noProof/>
        </w:rPr>
        <w:drawing>
          <wp:anchor distT="0" distB="0" distL="114300" distR="114300" simplePos="0" relativeHeight="251658250" behindDoc="0" locked="0" layoutInCell="1" allowOverlap="1" wp14:anchorId="41C43992" wp14:editId="289E7B5D">
            <wp:simplePos x="0" y="0"/>
            <wp:positionH relativeFrom="margin">
              <wp:align>left</wp:align>
            </wp:positionH>
            <wp:positionV relativeFrom="page">
              <wp:posOffset>4625340</wp:posOffset>
            </wp:positionV>
            <wp:extent cx="1124585" cy="4290060"/>
            <wp:effectExtent l="0" t="0" r="0" b="0"/>
            <wp:wrapSquare wrapText="bothSides"/>
            <wp:docPr id="1041428975" name="Picture 1041428975" descr="A street view image of the flatiron/Gooderham Building in downtown Toronto on an overcast da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428975" name="Picture 1041428975" descr="A street view image of the flatiron/Gooderham Building in downtown Toronto on an overcast day. "/>
                    <pic:cNvPicPr/>
                  </pic:nvPicPr>
                  <pic:blipFill>
                    <a:blip r:embed="rId108">
                      <a:extLst>
                        <a:ext uri="{28A0092B-C50C-407E-A947-70E740481C1C}">
                          <a14:useLocalDpi xmlns:a14="http://schemas.microsoft.com/office/drawing/2010/main" val="0"/>
                        </a:ext>
                      </a:extLst>
                    </a:blip>
                    <a:stretch>
                      <a:fillRect/>
                    </a:stretch>
                  </pic:blipFill>
                  <pic:spPr>
                    <a:xfrm>
                      <a:off x="0" y="0"/>
                      <a:ext cx="1124585" cy="4290060"/>
                    </a:xfrm>
                    <a:prstGeom prst="rect">
                      <a:avLst/>
                    </a:prstGeom>
                  </pic:spPr>
                </pic:pic>
              </a:graphicData>
            </a:graphic>
            <wp14:sizeRelH relativeFrom="margin">
              <wp14:pctWidth>0</wp14:pctWidth>
            </wp14:sizeRelH>
            <wp14:sizeRelV relativeFrom="margin">
              <wp14:pctHeight>0</wp14:pctHeight>
            </wp14:sizeRelV>
          </wp:anchor>
        </w:drawing>
      </w:r>
      <w:r w:rsidR="000A6429">
        <w:t xml:space="preserve">How </w:t>
      </w:r>
      <w:r w:rsidR="007511E4">
        <w:t>a</w:t>
      </w:r>
      <w:r w:rsidR="000A6429">
        <w:t xml:space="preserve">dvocacy </w:t>
      </w:r>
      <w:r w:rsidR="007511E4">
        <w:t>c</w:t>
      </w:r>
      <w:r w:rsidR="000A6429">
        <w:t xml:space="preserve">hanged </w:t>
      </w:r>
      <w:r w:rsidR="007511E4">
        <w:t>o</w:t>
      </w:r>
      <w:r w:rsidR="000A6429">
        <w:t xml:space="preserve">ur </w:t>
      </w:r>
      <w:r w:rsidR="007511E4">
        <w:t>w</w:t>
      </w:r>
      <w:r w:rsidR="000A6429">
        <w:t>orld:</w:t>
      </w:r>
    </w:p>
    <w:p w:rsidR="00EA1187" w:rsidP="00E824B6" w:rsidRDefault="000A6429" w14:paraId="00000216" w14:textId="4B68EBBE">
      <w:r>
        <w:t>In January 2019, Toronto City Council voted whether to recognize housing as a human right. It lost.</w:t>
      </w:r>
    </w:p>
    <w:p w:rsidR="006A5B46" w:rsidP="006A5B46" w:rsidRDefault="000A6429" w14:paraId="63B872D0" w14:textId="344281DF">
      <w:r>
        <w:t xml:space="preserve">Groups and experts working on this issue came together to talk about what to do next, as we wanted the </w:t>
      </w:r>
      <w:commentRangeStart w:id="191"/>
      <w:r w:rsidR="006A5B46">
        <w:t>c</w:t>
      </w:r>
      <w:r>
        <w:t xml:space="preserve">ity </w:t>
      </w:r>
      <w:commentRangeEnd w:id="191"/>
      <w:r w:rsidR="006A5B46">
        <w:rPr>
          <w:rStyle w:val="CommentReference"/>
        </w:rPr>
        <w:commentReference w:id="191"/>
      </w:r>
      <w:r>
        <w:t xml:space="preserve">to adopt housing as a human right. </w:t>
      </w:r>
    </w:p>
    <w:p w:rsidR="00EA1187" w:rsidP="006A5B46" w:rsidRDefault="000A6429" w14:paraId="00000219" w14:textId="287C08B0">
      <w:r>
        <w:t xml:space="preserve">We found out that the </w:t>
      </w:r>
      <w:r w:rsidR="006A5B46">
        <w:t>c</w:t>
      </w:r>
      <w:r>
        <w:t xml:space="preserve">ity was about to start work on </w:t>
      </w:r>
      <w:r w:rsidR="00D5323D">
        <w:t>a</w:t>
      </w:r>
      <w:r>
        <w:t xml:space="preserve"> 10-year housing plan for Toronto. We focused all our efforts on influencing that process in a few ways. We started: </w:t>
      </w:r>
    </w:p>
    <w:p w:rsidR="00EA1187" w:rsidRDefault="006A5B46" w14:paraId="0000021A" w14:textId="243710DF">
      <w:pPr>
        <w:numPr>
          <w:ilvl w:val="0"/>
          <w:numId w:val="9"/>
        </w:numPr>
        <w:spacing w:after="0"/>
      </w:pPr>
      <w:r>
        <w:t>Working with city staff to help them understand and develop rights-based housing policy.</w:t>
      </w:r>
    </w:p>
    <w:p w:rsidR="00EA1187" w:rsidRDefault="000A6429" w14:paraId="0000021B" w14:textId="72C3BC9D">
      <w:pPr>
        <w:numPr>
          <w:ilvl w:val="0"/>
          <w:numId w:val="9"/>
        </w:numPr>
      </w:pPr>
      <w:r>
        <w:t>Pushing for</w:t>
      </w:r>
      <w:r w:rsidR="00C508C6">
        <w:t xml:space="preserve"> </w:t>
      </w:r>
      <w:r>
        <w:t>support among the</w:t>
      </w:r>
      <w:r w:rsidR="006A5B46">
        <w:t xml:space="preserve"> </w:t>
      </w:r>
      <w:r>
        <w:t>city councillors for a rights</w:t>
      </w:r>
      <w:r w:rsidR="006A5B46">
        <w:t>-</w:t>
      </w:r>
      <w:r>
        <w:t xml:space="preserve">based </w:t>
      </w:r>
      <w:r w:rsidR="006A5B46">
        <w:t xml:space="preserve">housing </w:t>
      </w:r>
      <w:r>
        <w:t>approach.</w:t>
      </w:r>
    </w:p>
    <w:p w:rsidRPr="008F5E11" w:rsidR="002C2DDE" w:rsidRDefault="000A6429" w14:paraId="18B915E5" w14:textId="5F0CF1E8">
      <w:r>
        <w:t xml:space="preserve">Our ultimate goal was ensuring a successful </w:t>
      </w:r>
      <w:proofErr w:type="gramStart"/>
      <w:r>
        <w:t>vote</w:t>
      </w:r>
      <w:r w:rsidR="006A5B46">
        <w:t>,</w:t>
      </w:r>
      <w:r>
        <w:t xml:space="preserve"> and</w:t>
      </w:r>
      <w:proofErr w:type="gramEnd"/>
      <w:r>
        <w:t xml:space="preserve"> demonstrating broad public support. </w:t>
      </w:r>
    </w:p>
    <w:p w:rsidR="00674C74" w:rsidRDefault="000A6429" w14:paraId="23275DDB" w14:textId="3F13CA6A">
      <w:r w:rsidRPr="002E1792">
        <w:t>The city finalized</w:t>
      </w:r>
      <w:r w:rsidRPr="002E1792" w:rsidR="00C508C6">
        <w:t xml:space="preserve"> </w:t>
      </w:r>
      <w:r w:rsidRPr="002E1792">
        <w:t xml:space="preserve">the 10-year </w:t>
      </w:r>
      <w:proofErr w:type="gramStart"/>
      <w:r w:rsidRPr="002E1792">
        <w:t>rights based</w:t>
      </w:r>
      <w:proofErr w:type="gramEnd"/>
      <w:r w:rsidRPr="002E1792">
        <w:t xml:space="preserve"> plan</w:t>
      </w:r>
      <w:r w:rsidRPr="002E1792" w:rsidR="006A5B46">
        <w:t xml:space="preserve"> in December 2019</w:t>
      </w:r>
      <w:r w:rsidRPr="002E1792">
        <w:t xml:space="preserve">, </w:t>
      </w:r>
      <w:r w:rsidRPr="00E824B6">
        <w:rPr>
          <w:b/>
          <w:bCs/>
        </w:rPr>
        <w:t>recognizing housing as a human right</w:t>
      </w:r>
      <w:r w:rsidR="002541EC">
        <w:rPr>
          <w:b/>
          <w:bCs/>
        </w:rPr>
        <w:t>!</w:t>
      </w:r>
      <w:r w:rsidRPr="002E1792">
        <w:t xml:space="preserve"> </w:t>
      </w:r>
    </w:p>
    <w:p w:rsidRPr="002E1792" w:rsidR="00EA1187" w:rsidRDefault="000A6429" w14:paraId="00000223" w14:textId="3790B9EF">
      <w:r w:rsidRPr="002E1792">
        <w:t>The advocacy work of the group has been successful, but we still have a long way to go. This is just the beginning.</w:t>
      </w:r>
    </w:p>
    <w:p w:rsidRPr="00E824B6" w:rsidR="00D5323D" w:rsidRDefault="00D5323D" w14:paraId="1B7D26D4" w14:textId="77777777">
      <w:pPr>
        <w:rPr>
          <w:rFonts w:ascii="Arial" w:hAnsi="Arial" w:eastAsia="Arial" w:cs="Arial"/>
          <w:color w:val="000000"/>
          <w:sz w:val="22"/>
          <w:szCs w:val="22"/>
        </w:rPr>
      </w:pPr>
    </w:p>
    <w:p w:rsidR="00EA1187" w:rsidP="00E824B6" w:rsidRDefault="00DC70F6" w14:paraId="00000224" w14:textId="6F536388">
      <w:pPr>
        <w:pStyle w:val="Heading3"/>
      </w:pPr>
      <w:bookmarkStart w:name="_b61z5mmms71m" w:colFirst="0" w:colLast="0" w:id="192"/>
      <w:bookmarkEnd w:id="192"/>
      <w:r w:rsidRPr="00DC70F6">
        <w:rPr>
          <w:noProof/>
        </w:rPr>
        <w:drawing>
          <wp:anchor distT="0" distB="0" distL="114300" distR="114300" simplePos="0" relativeHeight="251658251" behindDoc="0" locked="0" layoutInCell="1" allowOverlap="1" wp14:anchorId="329F7050" wp14:editId="3D7D52DE">
            <wp:simplePos x="0" y="0"/>
            <wp:positionH relativeFrom="margin">
              <wp:posOffset>-129540</wp:posOffset>
            </wp:positionH>
            <wp:positionV relativeFrom="paragraph">
              <wp:posOffset>45720</wp:posOffset>
            </wp:positionV>
            <wp:extent cx="2682240" cy="6365240"/>
            <wp:effectExtent l="0" t="0" r="3810" b="0"/>
            <wp:wrapSquare wrapText="bothSides"/>
            <wp:docPr id="1944800460" name="Picture 21" descr="Downtown Toronto on an overcast day. Pedestrians pass in the foreground of the im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00460" name="Picture 21" descr="Downtown Toronto on an overcast day. Pedestrians pass in the foreground of the image. "/>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682240" cy="63652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A6429">
        <w:t xml:space="preserve">Next </w:t>
      </w:r>
      <w:r w:rsidR="00010099">
        <w:t>s</w:t>
      </w:r>
      <w:r w:rsidR="000A6429">
        <w:t>teps</w:t>
      </w:r>
      <w:r w:rsidR="00D5323D">
        <w:t>:</w:t>
      </w:r>
    </w:p>
    <w:p w:rsidR="00EA1187" w:rsidRDefault="000A6429" w14:paraId="00000225" w14:textId="3A085262">
      <w:r>
        <w:t>Right to Housing T</w:t>
      </w:r>
      <w:r w:rsidR="00E839E0">
        <w:t xml:space="preserve">oronto </w:t>
      </w:r>
      <w:r>
        <w:t>continues our advocacy to ensure the proper implementation of this 10-year plan, and we are currently pushing for a mechanism to hold the government accountable in the form of a Housing Commissioner.</w:t>
      </w:r>
    </w:p>
    <w:p w:rsidR="00D5323D" w:rsidRDefault="00D5323D" w14:paraId="6A1D0DC9" w14:textId="77777777"/>
    <w:p w:rsidRPr="00E824B6" w:rsidR="00EA1187" w:rsidP="00E824B6" w:rsidRDefault="007511E4" w14:paraId="0000022B" w14:textId="7B77177A">
      <w:pPr>
        <w:pStyle w:val="Heading3"/>
        <w:rPr>
          <w:i/>
          <w:iCs/>
          <w:sz w:val="32"/>
          <w:szCs w:val="32"/>
        </w:rPr>
      </w:pPr>
      <w:bookmarkStart w:name="_ovbv5ibv4rj9" w:colFirst="0" w:colLast="0" w:id="193"/>
      <w:bookmarkEnd w:id="193"/>
      <w:r>
        <w:t>Important advocacy lessons learned</w:t>
      </w:r>
      <w:r w:rsidR="00D5323D">
        <w:t>:</w:t>
      </w:r>
    </w:p>
    <w:p w:rsidRPr="00027579" w:rsidR="00EA1187" w:rsidP="00E824B6" w:rsidRDefault="00027579" w14:paraId="0000022D" w14:textId="1F2C68DF">
      <w:r w:rsidRPr="00027579">
        <w:t xml:space="preserve">1. </w:t>
      </w:r>
      <w:r w:rsidRPr="00027579" w:rsidR="000A6429">
        <w:t>Find the political widow: for example, a news story, an election, working with city coun</w:t>
      </w:r>
      <w:r w:rsidR="00E91311">
        <w:t>cillo</w:t>
      </w:r>
      <w:r w:rsidRPr="00027579" w:rsidR="000A6429">
        <w:t xml:space="preserve">rs committed to the cause. </w:t>
      </w:r>
    </w:p>
    <w:p w:rsidR="00027579" w:rsidRDefault="000A6429" w14:paraId="5A9BBE65" w14:textId="383564CD">
      <w:r>
        <w:t>For u</w:t>
      </w:r>
      <w:r w:rsidR="00027579">
        <w:t>s</w:t>
      </w:r>
      <w:r>
        <w:t xml:space="preserve">, it was the timing related to the </w:t>
      </w:r>
      <w:hyperlink w:history="1" r:id="rId110">
        <w:r w:rsidRPr="009D7E4A">
          <w:rPr>
            <w:rStyle w:val="Hyperlink"/>
          </w:rPr>
          <w:t>National Housing Strategy Act</w:t>
        </w:r>
      </w:hyperlink>
      <w:r>
        <w:t xml:space="preserve">, and </w:t>
      </w:r>
      <w:r w:rsidR="00877862">
        <w:t>a</w:t>
      </w:r>
      <w:r>
        <w:t xml:space="preserve"> visit from UN Special Rapporteur, to put the issue on Toronto City Council’s agenda. </w:t>
      </w:r>
    </w:p>
    <w:p w:rsidRPr="00E824B6" w:rsidR="00EA1187" w:rsidRDefault="000A6429" w14:paraId="0000022E" w14:textId="1AF9557F">
      <w:pPr>
        <w:rPr>
          <w:rFonts w:ascii="Arial" w:hAnsi="Arial" w:eastAsia="Arial" w:cs="Arial"/>
          <w:color w:val="000000"/>
          <w:sz w:val="22"/>
          <w:szCs w:val="22"/>
        </w:rPr>
      </w:pPr>
      <w:r>
        <w:t>Also</w:t>
      </w:r>
      <w:r w:rsidR="00027579">
        <w:t>,</w:t>
      </w:r>
      <w:r>
        <w:t xml:space="preserve"> knowing which coun</w:t>
      </w:r>
      <w:r w:rsidR="00E91311">
        <w:t>cill</w:t>
      </w:r>
      <w:r>
        <w:t xml:space="preserve">ors are on board with </w:t>
      </w:r>
      <w:proofErr w:type="gramStart"/>
      <w:r>
        <w:t>particular housing</w:t>
      </w:r>
      <w:proofErr w:type="gramEnd"/>
      <w:r>
        <w:t xml:space="preserve"> policies, and reaching out to them to build that political support</w:t>
      </w:r>
      <w:r w:rsidR="00027579">
        <w:t>, was important</w:t>
      </w:r>
      <w:r>
        <w:t>.</w:t>
      </w:r>
    </w:p>
    <w:p w:rsidR="00D5323D" w:rsidP="00027579" w:rsidRDefault="00027579" w14:paraId="76F7D56D" w14:textId="0170D875">
      <w:r>
        <w:t xml:space="preserve">2. </w:t>
      </w:r>
      <w:r w:rsidRPr="00027579" w:rsidR="000A6429">
        <w:t xml:space="preserve">Position yourself as a resource: </w:t>
      </w:r>
    </w:p>
    <w:p w:rsidR="00EA1187" w:rsidP="00E824B6" w:rsidRDefault="000A6429" w14:paraId="00000233" w14:textId="03531482">
      <w:r>
        <w:t>We have positioned ourselves as a trusted partner and resource – a space where decision-makers can ask</w:t>
      </w:r>
      <w:r w:rsidR="00877862">
        <w:t xml:space="preserve"> right to housing</w:t>
      </w:r>
      <w:r>
        <w:t xml:space="preserve"> questions when they need to</w:t>
      </w:r>
      <w:r w:rsidR="00877862">
        <w:t xml:space="preserve">. </w:t>
      </w:r>
    </w:p>
    <w:p w:rsidR="00EA1187" w:rsidP="00027579" w:rsidRDefault="000A6429" w14:paraId="00000237" w14:textId="15314E6D">
      <w:r>
        <w:t>At the same time, we work to build public support</w:t>
      </w:r>
      <w:r w:rsidR="00027579">
        <w:t>.</w:t>
      </w:r>
      <w:r>
        <w:t xml:space="preserve"> We constantly communicate with our supporters and the broader public</w:t>
      </w:r>
      <w:r w:rsidR="00027579">
        <w:t>,</w:t>
      </w:r>
      <w:r>
        <w:t xml:space="preserve"> about key events </w:t>
      </w:r>
      <w:r w:rsidR="00D5323D">
        <w:t xml:space="preserve">and relevant housing policy updates </w:t>
      </w:r>
      <w:r>
        <w:t xml:space="preserve">through our </w:t>
      </w:r>
      <w:commentRangeStart w:id="194"/>
      <w:r w:rsidR="00A34B89">
        <w:fldChar w:fldCharType="begin"/>
      </w:r>
      <w:r w:rsidR="00A34B89">
        <w:instrText>HYPERLINK "https://right2housingto.us3.list-manage.com/subscribe?u=7549167b1719e13af0b69e494&amp;id=404c63e9af"</w:instrText>
      </w:r>
      <w:r w:rsidR="00A34B89">
        <w:fldChar w:fldCharType="separate"/>
      </w:r>
      <w:r w:rsidR="00A34B89">
        <w:rPr>
          <w:rStyle w:val="Hyperlink"/>
        </w:rPr>
        <w:t>Right to Housing Toronto w</w:t>
      </w:r>
      <w:r w:rsidRPr="00A34B89" w:rsidR="00D5323D">
        <w:rPr>
          <w:rStyle w:val="Hyperlink"/>
        </w:rPr>
        <w:t xml:space="preserve">ebsite and </w:t>
      </w:r>
      <w:r w:rsidRPr="00A34B89">
        <w:rPr>
          <w:rStyle w:val="Hyperlink"/>
        </w:rPr>
        <w:t>newsletter</w:t>
      </w:r>
      <w:r w:rsidR="00A34B89">
        <w:fldChar w:fldCharType="end"/>
      </w:r>
      <w:commentRangeEnd w:id="194"/>
      <w:r w:rsidR="00A34B89">
        <w:rPr>
          <w:rStyle w:val="CommentReference"/>
        </w:rPr>
        <w:commentReference w:id="194"/>
      </w:r>
      <w:r>
        <w:t xml:space="preserve">. </w:t>
      </w:r>
    </w:p>
    <w:p w:rsidR="00EA1187" w:rsidRDefault="00EA1187" w14:paraId="00000239" w14:textId="77777777">
      <w:pPr>
        <w:rPr>
          <w:color w:val="000000"/>
        </w:rPr>
      </w:pPr>
    </w:p>
    <w:p w:rsidR="0033781F" w:rsidRDefault="0033781F" w14:paraId="14D1C2FB" w14:textId="635816D1">
      <w:bookmarkStart w:name="_Toc151202794" w:id="195"/>
      <w:r>
        <w:br w:type="page"/>
      </w:r>
      <w:r w:rsidR="35329B29">
        <w:rPr>
          <w:noProof/>
        </w:rPr>
        <w:drawing>
          <wp:inline distT="0" distB="0" distL="0" distR="0" wp14:anchorId="02206FBB" wp14:editId="059E3BFC">
            <wp:extent cx="5943600" cy="4591052"/>
            <wp:effectExtent l="0" t="0" r="0" b="0"/>
            <wp:docPr id="1882905971" name="Picture 2" descr="This image features a row of townhouses. The view from the street shows the roofs and upper floors of the houses, against a blue sky. There is a tree and many power lines in the foregrou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905971" name="Picture 2" descr="This image features a row of townhouses. The view from the street shows the roofs and upper floors of the houses, against a blue sky. There is a tree and many power lines in the foreground.  "/>
                    <pic:cNvPicPr/>
                  </pic:nvPicPr>
                  <pic:blipFill>
                    <a:blip r:embed="rId111">
                      <a:extLst>
                        <a:ext uri="{28A0092B-C50C-407E-A947-70E740481C1C}">
                          <a14:useLocalDpi xmlns:a14="http://schemas.microsoft.com/office/drawing/2010/main" val="0"/>
                        </a:ext>
                      </a:extLst>
                    </a:blip>
                    <a:stretch>
                      <a:fillRect/>
                    </a:stretch>
                  </pic:blipFill>
                  <pic:spPr>
                    <a:xfrm>
                      <a:off x="0" y="0"/>
                      <a:ext cx="5943600" cy="4591052"/>
                    </a:xfrm>
                    <a:prstGeom prst="rect">
                      <a:avLst/>
                    </a:prstGeom>
                  </pic:spPr>
                </pic:pic>
              </a:graphicData>
            </a:graphic>
          </wp:inline>
        </w:drawing>
      </w:r>
    </w:p>
    <w:p w:rsidR="6CA48466" w:rsidP="556F298C" w:rsidRDefault="6CA48466" w14:paraId="01CF1CB9" w14:textId="6BA1A024">
      <w:r>
        <w:t xml:space="preserve">This image features a row of townhouses. The view from the street shows the roofs and upper floors of the houses, against a blue sky. There is a tree and many power lines in the foreground.  </w:t>
      </w:r>
    </w:p>
    <w:p w:rsidR="00EA1187" w:rsidP="00E824B6" w:rsidRDefault="000A6429" w14:paraId="0000023A" w14:textId="4868AEF5">
      <w:pPr>
        <w:pStyle w:val="Heading1"/>
      </w:pPr>
      <w:r>
        <w:t>Conclusion</w:t>
      </w:r>
      <w:bookmarkEnd w:id="195"/>
    </w:p>
    <w:p w:rsidR="00EA1187" w:rsidRDefault="000A6429" w14:paraId="0000023B" w14:textId="730CC93D">
      <w:pPr>
        <w:rPr>
          <w:color w:val="000000"/>
        </w:rPr>
      </w:pPr>
      <w:r>
        <w:rPr>
          <w:color w:val="000000"/>
        </w:rPr>
        <w:t xml:space="preserve">The strength in the space of the Summit was that we had powerful advocates from coast to coast to coast coming and sharing what they see happening in their </w:t>
      </w:r>
      <w:proofErr w:type="gramStart"/>
      <w:r>
        <w:rPr>
          <w:color w:val="000000"/>
        </w:rPr>
        <w:t>communities, and</w:t>
      </w:r>
      <w:proofErr w:type="gramEnd"/>
      <w:r>
        <w:rPr>
          <w:color w:val="000000"/>
        </w:rPr>
        <w:t xml:space="preserve"> identifying points of strategic opportunity for moving forward the right to housing. We are so regionally and jurisdictionally divided, that it is sometimes hard to find ways to learn from other </w:t>
      </w:r>
      <w:commentRangeStart w:id="196"/>
      <w:r w:rsidR="000545A1">
        <w:rPr>
          <w:color w:val="000000"/>
        </w:rPr>
        <w:t>human</w:t>
      </w:r>
      <w:commentRangeEnd w:id="196"/>
      <w:r w:rsidR="000545A1">
        <w:rPr>
          <w:rStyle w:val="CommentReference"/>
        </w:rPr>
        <w:commentReference w:id="196"/>
      </w:r>
      <w:r w:rsidR="000545A1">
        <w:rPr>
          <w:color w:val="000000"/>
        </w:rPr>
        <w:t xml:space="preserve"> </w:t>
      </w:r>
      <w:r>
        <w:rPr>
          <w:color w:val="000000"/>
        </w:rPr>
        <w:t>rights defenders.</w:t>
      </w:r>
    </w:p>
    <w:p w:rsidR="00EA1187" w:rsidRDefault="000A6429" w14:paraId="0000023C" w14:textId="77777777">
      <w:pPr>
        <w:rPr>
          <w:color w:val="000000"/>
        </w:rPr>
      </w:pPr>
      <w:r>
        <w:rPr>
          <w:color w:val="000000"/>
        </w:rPr>
        <w:t xml:space="preserve">We’re left with an important piece for perspective and reflection: what action are we taking? </w:t>
      </w:r>
    </w:p>
    <w:p w:rsidR="000545A1" w:rsidRDefault="000A6429" w14:paraId="66B21D0C" w14:textId="26FA52C6">
      <w:pPr>
        <w:rPr>
          <w:color w:val="000000"/>
        </w:rPr>
      </w:pPr>
      <w:r>
        <w:rPr>
          <w:color w:val="000000"/>
        </w:rPr>
        <w:t>Part of our hope in bringing everyone together in this space was to see what is working</w:t>
      </w:r>
      <w:r w:rsidR="00877862">
        <w:rPr>
          <w:color w:val="000000"/>
        </w:rPr>
        <w:t xml:space="preserve"> —</w:t>
      </w:r>
      <w:r w:rsidR="000545A1">
        <w:rPr>
          <w:color w:val="000000"/>
        </w:rPr>
        <w:t xml:space="preserve"> </w:t>
      </w:r>
      <w:r>
        <w:rPr>
          <w:color w:val="000000"/>
        </w:rPr>
        <w:t>what actions people</w:t>
      </w:r>
      <w:r w:rsidR="00877862">
        <w:rPr>
          <w:color w:val="000000"/>
        </w:rPr>
        <w:t xml:space="preserve"> are</w:t>
      </w:r>
      <w:r>
        <w:rPr>
          <w:color w:val="000000"/>
        </w:rPr>
        <w:t xml:space="preserve"> taking that are making the most change</w:t>
      </w:r>
      <w:r w:rsidR="00877862">
        <w:rPr>
          <w:color w:val="000000"/>
        </w:rPr>
        <w:t xml:space="preserve"> and, ultimately, </w:t>
      </w:r>
      <w:r>
        <w:rPr>
          <w:color w:val="000000"/>
        </w:rPr>
        <w:t xml:space="preserve">keeping people housed. This </w:t>
      </w:r>
      <w:r w:rsidR="000545A1">
        <w:rPr>
          <w:color w:val="000000"/>
        </w:rPr>
        <w:t xml:space="preserve">Summit </w:t>
      </w:r>
      <w:r>
        <w:rPr>
          <w:color w:val="000000"/>
        </w:rPr>
        <w:t xml:space="preserve">was the starting point for a bigger conversation about what advocates are doing </w:t>
      </w:r>
      <w:commentRangeStart w:id="197"/>
      <w:r w:rsidR="000545A1">
        <w:rPr>
          <w:color w:val="000000"/>
        </w:rPr>
        <w:t xml:space="preserve">related to </w:t>
      </w:r>
      <w:commentRangeEnd w:id="197"/>
      <w:r w:rsidR="000545A1">
        <w:rPr>
          <w:rStyle w:val="CommentReference"/>
        </w:rPr>
        <w:commentReference w:id="197"/>
      </w:r>
      <w:r>
        <w:rPr>
          <w:color w:val="000000"/>
        </w:rPr>
        <w:t xml:space="preserve">housing justice in their communities. </w:t>
      </w:r>
    </w:p>
    <w:p w:rsidR="00EA1187" w:rsidRDefault="000A6429" w14:paraId="0000023D" w14:textId="0D78D58C">
      <w:pPr>
        <w:rPr>
          <w:color w:val="000000"/>
        </w:rPr>
      </w:pPr>
      <w:r>
        <w:rPr>
          <w:color w:val="000000"/>
        </w:rPr>
        <w:t xml:space="preserve">Practically, we also need to reflect on what resources are needed to make those </w:t>
      </w:r>
      <w:proofErr w:type="gramStart"/>
      <w:r>
        <w:rPr>
          <w:color w:val="000000"/>
        </w:rPr>
        <w:t>changes</w:t>
      </w:r>
      <w:r w:rsidR="000545A1">
        <w:rPr>
          <w:color w:val="000000"/>
        </w:rPr>
        <w:t>,</w:t>
      </w:r>
      <w:r>
        <w:rPr>
          <w:color w:val="000000"/>
        </w:rPr>
        <w:t xml:space="preserve"> and</w:t>
      </w:r>
      <w:proofErr w:type="gramEnd"/>
      <w:r>
        <w:rPr>
          <w:color w:val="000000"/>
        </w:rPr>
        <w:t xml:space="preserve"> sustain current right to housing movements. The </w:t>
      </w:r>
      <w:r w:rsidR="000545A1">
        <w:rPr>
          <w:color w:val="000000"/>
        </w:rPr>
        <w:t xml:space="preserve">points that speakers made </w:t>
      </w:r>
      <w:r>
        <w:rPr>
          <w:color w:val="000000"/>
        </w:rPr>
        <w:t>—</w:t>
      </w:r>
      <w:r w:rsidR="000545A1">
        <w:rPr>
          <w:color w:val="000000"/>
        </w:rPr>
        <w:t xml:space="preserve"> </w:t>
      </w:r>
      <w:r>
        <w:rPr>
          <w:color w:val="000000"/>
        </w:rPr>
        <w:t>talking about being rebellious, being militant</w:t>
      </w:r>
      <w:r w:rsidR="000545A1">
        <w:rPr>
          <w:color w:val="000000"/>
        </w:rPr>
        <w:t xml:space="preserve"> </w:t>
      </w:r>
      <w:r>
        <w:rPr>
          <w:color w:val="000000"/>
        </w:rPr>
        <w:t>—</w:t>
      </w:r>
      <w:r w:rsidR="000545A1">
        <w:rPr>
          <w:color w:val="000000"/>
        </w:rPr>
        <w:t xml:space="preserve"> </w:t>
      </w:r>
      <w:r>
        <w:rPr>
          <w:color w:val="000000"/>
        </w:rPr>
        <w:t>w</w:t>
      </w:r>
      <w:r w:rsidR="008E2839">
        <w:rPr>
          <w:color w:val="000000"/>
        </w:rPr>
        <w:t>ere</w:t>
      </w:r>
      <w:r>
        <w:rPr>
          <w:color w:val="000000"/>
        </w:rPr>
        <w:t xml:space="preserve"> deeply eye-opening and </w:t>
      </w:r>
      <w:commentRangeStart w:id="198"/>
      <w:r w:rsidR="00581B13">
        <w:rPr>
          <w:color w:val="000000"/>
        </w:rPr>
        <w:t>motivating</w:t>
      </w:r>
      <w:commentRangeEnd w:id="198"/>
      <w:r w:rsidR="00581B13">
        <w:rPr>
          <w:rStyle w:val="CommentReference"/>
        </w:rPr>
        <w:commentReference w:id="198"/>
      </w:r>
      <w:r>
        <w:rPr>
          <w:color w:val="000000"/>
        </w:rPr>
        <w:t xml:space="preserve">. In a lot of ways, the right to housing </w:t>
      </w:r>
      <w:commentRangeStart w:id="199"/>
      <w:r w:rsidR="000545A1">
        <w:rPr>
          <w:color w:val="000000"/>
        </w:rPr>
        <w:t>movement</w:t>
      </w:r>
      <w:commentRangeEnd w:id="199"/>
      <w:r w:rsidR="000545A1">
        <w:rPr>
          <w:rStyle w:val="CommentReference"/>
        </w:rPr>
        <w:commentReference w:id="199"/>
      </w:r>
      <w:r w:rsidR="000545A1">
        <w:rPr>
          <w:color w:val="000000"/>
        </w:rPr>
        <w:t xml:space="preserve"> in </w:t>
      </w:r>
      <w:r>
        <w:rPr>
          <w:color w:val="000000"/>
        </w:rPr>
        <w:t xml:space="preserve">Canada is a new opportunity for us to be rebellious against a system that is deeply broken and is harming our communities. </w:t>
      </w:r>
    </w:p>
    <w:p w:rsidR="00EA1187" w:rsidRDefault="000A6429" w14:paraId="0000023E" w14:textId="6F3615C2">
      <w:pPr>
        <w:rPr>
          <w:color w:val="000000"/>
        </w:rPr>
      </w:pPr>
      <w:commentRangeStart w:id="200"/>
      <w:commentRangeStart w:id="201"/>
      <w:r>
        <w:rPr>
          <w:color w:val="000000"/>
        </w:rPr>
        <w:t>During the Summit, we saw how there are practical ways in which the right to housing is being made real. Right to housing work can only be what we, as the people fighting against the system, make it. The things we’re fighting for are all so fundamental</w:t>
      </w:r>
      <w:r w:rsidR="000545A1">
        <w:rPr>
          <w:color w:val="000000"/>
        </w:rPr>
        <w:t xml:space="preserve"> and basic</w:t>
      </w:r>
      <w:r>
        <w:rPr>
          <w:color w:val="000000"/>
        </w:rPr>
        <w:t xml:space="preserve">, and it is tragic that we don't all have our right to housing realized, but we're working on it. That is the power of this space, and this conversation. </w:t>
      </w:r>
      <w:commentRangeEnd w:id="200"/>
      <w:r w:rsidR="000545A1">
        <w:rPr>
          <w:rStyle w:val="CommentReference"/>
        </w:rPr>
        <w:commentReference w:id="200"/>
      </w:r>
      <w:commentRangeEnd w:id="201"/>
      <w:r w:rsidR="004548B0">
        <w:rPr>
          <w:rStyle w:val="CommentReference"/>
        </w:rPr>
        <w:commentReference w:id="201"/>
      </w:r>
    </w:p>
    <w:p w:rsidR="00EA1187" w:rsidRDefault="000A6429" w14:paraId="0000023F" w14:textId="58EBF957">
      <w:pPr>
        <w:rPr>
          <w:color w:val="000000"/>
        </w:rPr>
      </w:pPr>
      <w:commentRangeStart w:id="202"/>
      <w:r>
        <w:rPr>
          <w:color w:val="000000"/>
        </w:rPr>
        <w:t>Housing is not a privilege, it's a right</w:t>
      </w:r>
      <w:commentRangeEnd w:id="202"/>
      <w:r w:rsidR="000545A1">
        <w:rPr>
          <w:rStyle w:val="CommentReference"/>
        </w:rPr>
        <w:commentReference w:id="202"/>
      </w:r>
      <w:r>
        <w:rPr>
          <w:color w:val="000000"/>
        </w:rPr>
        <w:t xml:space="preserve">, and the feeling of safety </w:t>
      </w:r>
      <w:r w:rsidR="000545A1">
        <w:rPr>
          <w:color w:val="000000"/>
        </w:rPr>
        <w:t>and</w:t>
      </w:r>
      <w:r>
        <w:rPr>
          <w:color w:val="000000"/>
        </w:rPr>
        <w:t xml:space="preserve"> security </w:t>
      </w:r>
      <w:r w:rsidR="000545A1">
        <w:rPr>
          <w:color w:val="000000"/>
        </w:rPr>
        <w:t>for</w:t>
      </w:r>
      <w:r>
        <w:rPr>
          <w:color w:val="000000"/>
        </w:rPr>
        <w:t xml:space="preserve"> yourself</w:t>
      </w:r>
      <w:r w:rsidR="000545A1">
        <w:rPr>
          <w:color w:val="000000"/>
        </w:rPr>
        <w:t>,</w:t>
      </w:r>
      <w:r>
        <w:rPr>
          <w:color w:val="000000"/>
        </w:rPr>
        <w:t xml:space="preserve"> your </w:t>
      </w:r>
      <w:commentRangeStart w:id="203"/>
      <w:r w:rsidR="000545A1">
        <w:rPr>
          <w:color w:val="000000"/>
        </w:rPr>
        <w:t>loved ones</w:t>
      </w:r>
      <w:commentRangeEnd w:id="203"/>
      <w:r w:rsidR="000545A1">
        <w:rPr>
          <w:rStyle w:val="CommentReference"/>
        </w:rPr>
        <w:commentReference w:id="203"/>
      </w:r>
      <w:r w:rsidR="000545A1">
        <w:rPr>
          <w:color w:val="000000"/>
        </w:rPr>
        <w:t xml:space="preserve">, and/or </w:t>
      </w:r>
      <w:r>
        <w:rPr>
          <w:color w:val="000000"/>
        </w:rPr>
        <w:t xml:space="preserve">your community, is so important for us as human beings to survive in this world. It's not just about having a structure to live in. </w:t>
      </w:r>
      <w:commentRangeStart w:id="204"/>
      <w:r>
        <w:rPr>
          <w:color w:val="000000"/>
        </w:rPr>
        <w:t xml:space="preserve">It's about what that </w:t>
      </w:r>
      <w:commentRangeStart w:id="205"/>
      <w:r>
        <w:rPr>
          <w:color w:val="000000"/>
        </w:rPr>
        <w:t xml:space="preserve">means </w:t>
      </w:r>
      <w:r w:rsidR="005637E2">
        <w:rPr>
          <w:color w:val="000000"/>
        </w:rPr>
        <w:t xml:space="preserve">– having a safe place </w:t>
      </w:r>
      <w:r>
        <w:rPr>
          <w:color w:val="000000"/>
        </w:rPr>
        <w:t xml:space="preserve">makes </w:t>
      </w:r>
      <w:r w:rsidR="005637E2">
        <w:rPr>
          <w:color w:val="000000"/>
        </w:rPr>
        <w:t xml:space="preserve">it </w:t>
      </w:r>
      <w:r>
        <w:rPr>
          <w:color w:val="000000"/>
        </w:rPr>
        <w:t xml:space="preserve">possible </w:t>
      </w:r>
      <w:r w:rsidR="005637E2">
        <w:rPr>
          <w:color w:val="000000"/>
        </w:rPr>
        <w:t xml:space="preserve">to live </w:t>
      </w:r>
      <w:r>
        <w:rPr>
          <w:color w:val="000000"/>
        </w:rPr>
        <w:t xml:space="preserve">your life </w:t>
      </w:r>
      <w:r w:rsidR="005637E2">
        <w:rPr>
          <w:color w:val="000000"/>
        </w:rPr>
        <w:t xml:space="preserve">to the fullest, </w:t>
      </w:r>
      <w:r>
        <w:rPr>
          <w:color w:val="000000"/>
        </w:rPr>
        <w:t xml:space="preserve">and </w:t>
      </w:r>
      <w:r w:rsidR="005637E2">
        <w:rPr>
          <w:color w:val="000000"/>
        </w:rPr>
        <w:t>truly embrace your entire</w:t>
      </w:r>
      <w:r>
        <w:rPr>
          <w:color w:val="000000"/>
        </w:rPr>
        <w:t xml:space="preserve"> existence </w:t>
      </w:r>
      <w:commentRangeEnd w:id="205"/>
      <w:r w:rsidR="005637E2">
        <w:rPr>
          <w:rStyle w:val="CommentReference"/>
        </w:rPr>
        <w:commentReference w:id="205"/>
      </w:r>
      <w:r>
        <w:rPr>
          <w:color w:val="000000"/>
        </w:rPr>
        <w:t>as a human being.</w:t>
      </w:r>
      <w:commentRangeEnd w:id="204"/>
      <w:r w:rsidR="000545A1">
        <w:rPr>
          <w:rStyle w:val="CommentReference"/>
        </w:rPr>
        <w:commentReference w:id="204"/>
      </w:r>
    </w:p>
    <w:p w:rsidR="00EA1187" w:rsidRDefault="000A6429" w14:paraId="00000240" w14:textId="70D25B36">
      <w:pPr>
        <w:rPr>
          <w:color w:val="000000"/>
        </w:rPr>
      </w:pPr>
      <w:commentRangeStart w:id="206"/>
      <w:r>
        <w:rPr>
          <w:color w:val="000000"/>
        </w:rPr>
        <w:t>The responsibility we bear to sustain each other is massive. Through this report, we want to hold space for the labo</w:t>
      </w:r>
      <w:r w:rsidR="00E7272B">
        <w:rPr>
          <w:color w:val="000000"/>
        </w:rPr>
        <w:t>u</w:t>
      </w:r>
      <w:r>
        <w:rPr>
          <w:color w:val="000000"/>
        </w:rPr>
        <w:t>r that advocates are putting in to keep</w:t>
      </w:r>
      <w:r w:rsidR="00E7272B">
        <w:rPr>
          <w:color w:val="000000"/>
        </w:rPr>
        <w:t>ing</w:t>
      </w:r>
      <w:r>
        <w:rPr>
          <w:color w:val="000000"/>
        </w:rPr>
        <w:t xml:space="preserve"> people housed. The stories shared can serve as advice that can be potentially translated to other contexts</w:t>
      </w:r>
      <w:r w:rsidR="00E7272B">
        <w:rPr>
          <w:color w:val="000000"/>
        </w:rPr>
        <w:t xml:space="preserve"> </w:t>
      </w:r>
      <w:r>
        <w:rPr>
          <w:color w:val="000000"/>
        </w:rPr>
        <w:t>—</w:t>
      </w:r>
      <w:r w:rsidR="00E7272B">
        <w:rPr>
          <w:color w:val="000000"/>
        </w:rPr>
        <w:t xml:space="preserve"> </w:t>
      </w:r>
      <w:r>
        <w:rPr>
          <w:color w:val="000000"/>
        </w:rPr>
        <w:t>or even as a reminder, that we are not alone in this struggle.</w:t>
      </w:r>
      <w:commentRangeEnd w:id="206"/>
      <w:r>
        <w:commentReference w:id="206"/>
      </w:r>
      <w:r w:rsidR="002572C7">
        <w:rPr>
          <w:color w:val="000000"/>
        </w:rPr>
        <w:t xml:space="preserve"> </w:t>
      </w:r>
    </w:p>
    <w:p w:rsidR="003913AF" w:rsidRDefault="003913AF" w14:paraId="362D3A83" w14:textId="1918C921"/>
    <w:p w:rsidR="003913AF" w:rsidRDefault="003913AF" w14:paraId="7DC679D5" w14:textId="51BA965D"/>
    <w:sectPr w:rsidR="003913AF" w:rsidSect="00594B41">
      <w:headerReference w:type="default" r:id="rId112"/>
      <w:footerReference w:type="default" r:id="rId113"/>
      <w:pgSz w:w="12240" w:h="15840" w:orient="portrait"/>
      <w:pgMar w:top="1440" w:right="1440" w:bottom="1440" w:left="1440" w:header="708" w:footer="708" w:gutter="0"/>
      <w:pgNumType w:start="1"/>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comment w:initials="D" w:author="D" w:date="2023-11-20T00:02:00Z" w:id="0">
    <w:p w:rsidR="006B0B8F" w:rsidP="006B0B8F" w:rsidRDefault="006B0B8F" w14:paraId="14E7A423" w14:textId="77777777">
      <w:pPr>
        <w:pStyle w:val="CommentText"/>
      </w:pPr>
      <w:r>
        <w:rPr>
          <w:rStyle w:val="CommentReference"/>
        </w:rPr>
        <w:annotationRef/>
      </w:r>
      <w:r>
        <w:t xml:space="preserve">Just cropped the logo in the header (removed the name "National Right to Housing Network"), because, accessibility wise, I found that it was a bit distracting when you were reading, and in the middle of a thought and trying to go to the next page -- like someone saying other numbers while you are trying to count. </w:t>
      </w:r>
    </w:p>
  </w:comment>
  <w:comment w:initials="" w:author="D P" w:date="2023-11-20T22:46:00Z" w:id="1">
    <w:p w:rsidR="00877862" w:rsidP="00877862" w:rsidRDefault="00877862" w14:paraId="4878D68F" w14:textId="77777777">
      <w:r>
        <w:rPr>
          <w:rStyle w:val="CommentReference"/>
        </w:rPr>
        <w:annotationRef/>
      </w:r>
      <w:r>
        <w:rPr>
          <w:b/>
          <w:bCs/>
          <w:sz w:val="20"/>
          <w:szCs w:val="20"/>
        </w:rPr>
        <w:t xml:space="preserve">I changed the quote here from my first version, because I really like this, taken from your conclusion, Alex! I think it sums up the event and the purpose really beautifully, and also gives respect for those struggling through the challenge. </w:t>
      </w:r>
    </w:p>
  </w:comment>
  <w:comment w:initials="AN" w:author="Alex Nelson" w:date="2023-11-29T15:09:00Z" w:id="3">
    <w:p w:rsidR="005B60B6" w:rsidRDefault="005B60B6" w14:paraId="792261D7" w14:textId="77777777">
      <w:pPr>
        <w:pStyle w:val="CommentText"/>
      </w:pPr>
      <w:r>
        <w:rPr>
          <w:rStyle w:val="CommentReference"/>
        </w:rPr>
        <w:annotationRef/>
      </w:r>
      <w:r>
        <w:t>Added this in to recognize your work! Please let me know if this works for you, Daniel!</w:t>
      </w:r>
    </w:p>
  </w:comment>
  <w:comment w:initials="D" w:author="D" w:date="2023-11-15T11:15:00Z" w:id="6">
    <w:p w:rsidR="006C67D7" w:rsidRDefault="006C67D7" w14:paraId="25A8C647" w14:textId="2FA35635">
      <w:pPr>
        <w:pStyle w:val="CommentText"/>
      </w:pPr>
      <w:r>
        <w:rPr>
          <w:rStyle w:val="CommentReference"/>
        </w:rPr>
        <w:annotationRef/>
      </w:r>
      <w:r>
        <w:t>If you choose to change any titles, also change the Table of Contents -- either by editing the hyperlinks, or re-generating it (</w:t>
      </w:r>
    </w:p>
    <w:p w:rsidR="006C67D7" w:rsidRDefault="006C67D7" w14:paraId="56CB4F75" w14:textId="77777777">
      <w:pPr>
        <w:pStyle w:val="CommentText"/>
      </w:pPr>
      <w:r>
        <w:t xml:space="preserve">"References" tab at the top of Word, then </w:t>
      </w:r>
    </w:p>
    <w:p w:rsidR="006C67D7" w:rsidRDefault="006C67D7" w14:paraId="50B42826" w14:textId="77777777">
      <w:pPr>
        <w:pStyle w:val="CommentText"/>
      </w:pPr>
      <w:r>
        <w:t xml:space="preserve">"Table of Contents" button on the far left, then </w:t>
      </w:r>
    </w:p>
    <w:p w:rsidR="006C67D7" w:rsidRDefault="006C67D7" w14:paraId="2A75222E" w14:textId="77777777">
      <w:pPr>
        <w:pStyle w:val="CommentText"/>
      </w:pPr>
      <w:r>
        <w:t xml:space="preserve">"Custom table" or choose one of the existing options. </w:t>
      </w:r>
    </w:p>
    <w:p w:rsidR="006C67D7" w:rsidRDefault="006C67D7" w14:paraId="6AAD1986" w14:textId="77777777">
      <w:pPr>
        <w:pStyle w:val="CommentText"/>
      </w:pPr>
    </w:p>
    <w:p w:rsidR="006C67D7" w:rsidRDefault="006C67D7" w14:paraId="2C2C7ADB" w14:textId="77777777">
      <w:pPr>
        <w:pStyle w:val="CommentText"/>
      </w:pPr>
      <w:r>
        <w:t>I made the links in the table blue, so it is obvious that they are hyperlinks to different sections.</w:t>
      </w:r>
    </w:p>
  </w:comment>
  <w:comment w:initials="AN" w:author="Alex Nelson" w:date="2024-01-16T13:12:00Z" w:id="7">
    <w:p w:rsidR="00EC1802" w:rsidP="00EC1802" w:rsidRDefault="00EC1802" w14:paraId="3B590CC2" w14:textId="77777777">
      <w:pPr>
        <w:pStyle w:val="CommentText"/>
      </w:pPr>
      <w:r>
        <w:rPr>
          <w:rStyle w:val="CommentReference"/>
        </w:rPr>
        <w:annotationRef/>
      </w:r>
      <w:r>
        <w:t xml:space="preserve">This is beautiful!! ❤️ </w:t>
      </w:r>
    </w:p>
  </w:comment>
  <w:comment w:initials="" w:author="D" w:date="2023-09-29T17:47:00Z" w:id="10">
    <w:p w:rsidR="00E40C3A" w:rsidRDefault="00E40C3A" w14:paraId="1C46BE46" w14:textId="187C2CFF">
      <w:pPr>
        <w:pStyle w:val="CommentText"/>
      </w:pPr>
      <w:r>
        <w:rPr>
          <w:b/>
          <w:bCs/>
          <w:color w:val="000000"/>
        </w:rPr>
        <w:t>*Update:</w:t>
      </w:r>
      <w:r>
        <w:rPr>
          <w:color w:val="000000"/>
        </w:rPr>
        <w:t xml:space="preserve"> </w:t>
      </w:r>
      <w:r>
        <w:rPr>
          <w:rStyle w:val="CommentReference"/>
        </w:rPr>
        <w:annotationRef/>
      </w:r>
    </w:p>
    <w:p w:rsidR="00E40C3A" w:rsidRDefault="00E40C3A" w14:paraId="60FE3734" w14:textId="77777777">
      <w:pPr>
        <w:pStyle w:val="CommentText"/>
      </w:pPr>
    </w:p>
    <w:p w:rsidR="00E40C3A" w:rsidRDefault="00E40C3A" w14:paraId="1398B370" w14:textId="77777777">
      <w:pPr>
        <w:pStyle w:val="CommentText"/>
      </w:pPr>
      <w:r>
        <w:rPr>
          <w:color w:val="000000"/>
        </w:rPr>
        <w:t>I am changing my thinking on this:</w:t>
      </w:r>
    </w:p>
    <w:p w:rsidR="00E40C3A" w:rsidRDefault="00E40C3A" w14:paraId="64289897" w14:textId="77777777">
      <w:pPr>
        <w:pStyle w:val="CommentText"/>
      </w:pPr>
    </w:p>
    <w:p w:rsidR="00E40C3A" w:rsidRDefault="00E40C3A" w14:paraId="0472CEF2" w14:textId="77777777">
      <w:pPr>
        <w:pStyle w:val="CommentText"/>
      </w:pPr>
      <w:r>
        <w:rPr>
          <w:color w:val="000000"/>
        </w:rPr>
        <w:t xml:space="preserve">Originally I suggested using the term "The Network", instead of "NRHN" because people may not remember what the acronym stands for. </w:t>
      </w:r>
    </w:p>
    <w:p w:rsidR="00E40C3A" w:rsidRDefault="00E40C3A" w14:paraId="4379D795" w14:textId="77777777">
      <w:pPr>
        <w:pStyle w:val="CommentText"/>
      </w:pPr>
    </w:p>
    <w:p w:rsidR="00E40C3A" w:rsidRDefault="00E40C3A" w14:paraId="3450356A" w14:textId="77777777">
      <w:pPr>
        <w:pStyle w:val="CommentText"/>
      </w:pPr>
      <w:r>
        <w:rPr>
          <w:color w:val="000000"/>
        </w:rPr>
        <w:t xml:space="preserve">However, now, in reflection I would actually just use the full name - National Right to Housing Network - because it is used very sparsely throughout the document, so plain language and accessibility wise </w:t>
      </w:r>
    </w:p>
    <w:p w:rsidR="00E40C3A" w:rsidRDefault="00E40C3A" w14:paraId="041DE586" w14:textId="77777777">
      <w:pPr>
        <w:pStyle w:val="CommentText"/>
        <w:ind w:left="720"/>
      </w:pPr>
      <w:r>
        <w:rPr>
          <w:color w:val="000000"/>
        </w:rPr>
        <w:t xml:space="preserve">(for example, for people with memory disabilities or dyslexia, who encounter it on page X and then not again until page Y), </w:t>
      </w:r>
    </w:p>
    <w:p w:rsidR="00E40C3A" w:rsidRDefault="00E40C3A" w14:paraId="09FAFA22" w14:textId="77777777">
      <w:pPr>
        <w:pStyle w:val="CommentText"/>
      </w:pPr>
      <w:r>
        <w:rPr>
          <w:color w:val="000000"/>
        </w:rPr>
        <w:t xml:space="preserve">might not remember what the acronym/shortform is. Then, if they need to go look it up, it means they have to get back into reading the content (when reading content is also tricky).. </w:t>
      </w:r>
    </w:p>
    <w:p w:rsidR="00E40C3A" w:rsidRDefault="00E40C3A" w14:paraId="72352E6E" w14:textId="77777777">
      <w:pPr>
        <w:pStyle w:val="CommentText"/>
      </w:pPr>
      <w:r>
        <w:rPr>
          <w:color w:val="000000"/>
        </w:rPr>
        <w:t xml:space="preserve">So the full name might be a better way to go, here. </w:t>
      </w:r>
    </w:p>
  </w:comment>
  <w:comment w:initials="AN" w:author="Alex Nelson" w:date="2023-11-29T11:52:00Z" w:id="11">
    <w:p w:rsidR="00991D3C" w:rsidRDefault="00991D3C" w14:paraId="2B976C78" w14:textId="77777777">
      <w:pPr>
        <w:pStyle w:val="CommentText"/>
      </w:pPr>
      <w:r>
        <w:rPr>
          <w:rStyle w:val="CommentReference"/>
        </w:rPr>
        <w:annotationRef/>
      </w:r>
      <w:r>
        <w:t xml:space="preserve">I think this is a really good point- we can write out the Network name in the few places it comes up! </w:t>
      </w:r>
    </w:p>
  </w:comment>
  <w:comment w:initials="" w:author="Alex Nelson" w:date="2023-10-18T16:31:00Z" w:id="12">
    <w:p w:rsidR="005F74C4" w:rsidP="005F74C4" w:rsidRDefault="005F74C4" w14:paraId="7D432D4A" w14:textId="6C0B36D6">
      <w:pPr>
        <w:widowControl w:val="0"/>
        <w:pBdr>
          <w:top w:val="nil"/>
          <w:left w:val="nil"/>
          <w:bottom w:val="nil"/>
          <w:right w:val="nil"/>
          <w:between w:val="nil"/>
        </w:pBdr>
        <w:spacing w:after="0" w:line="240" w:lineRule="auto"/>
        <w:rPr>
          <w:rFonts w:ascii="Arial" w:hAnsi="Arial" w:eastAsia="Arial" w:cs="Arial"/>
          <w:color w:val="000000"/>
          <w:sz w:val="22"/>
          <w:szCs w:val="22"/>
        </w:rPr>
      </w:pPr>
      <w:r>
        <w:rPr>
          <w:rFonts w:ascii="Arial" w:hAnsi="Arial" w:eastAsia="Arial" w:cs="Arial"/>
          <w:color w:val="000000"/>
          <w:sz w:val="22"/>
          <w:szCs w:val="22"/>
        </w:rPr>
        <w:t>I agree- this is a really good point! We can absolutely move forward and change NRHN to "the Network" throughout!!</w:t>
      </w:r>
    </w:p>
    <w:p w:rsidR="005F74C4" w:rsidP="005F74C4" w:rsidRDefault="005F74C4" w14:paraId="152D6F7D" w14:textId="77777777">
      <w:pPr>
        <w:widowControl w:val="0"/>
        <w:pBdr>
          <w:top w:val="nil"/>
          <w:left w:val="nil"/>
          <w:bottom w:val="nil"/>
          <w:right w:val="nil"/>
          <w:between w:val="nil"/>
        </w:pBdr>
        <w:spacing w:after="0" w:line="240" w:lineRule="auto"/>
        <w:rPr>
          <w:rFonts w:ascii="Arial" w:hAnsi="Arial" w:eastAsia="Arial" w:cs="Arial"/>
          <w:color w:val="000000"/>
          <w:sz w:val="22"/>
          <w:szCs w:val="22"/>
        </w:rPr>
      </w:pPr>
      <w:r>
        <w:rPr>
          <w:rFonts w:ascii="Arial" w:hAnsi="Arial" w:eastAsia="Arial" w:cs="Arial"/>
          <w:color w:val="000000"/>
          <w:sz w:val="22"/>
          <w:szCs w:val="22"/>
        </w:rPr>
        <w:t>One total reaction</w:t>
      </w:r>
    </w:p>
    <w:p w:rsidR="005F74C4" w:rsidP="005F74C4" w:rsidRDefault="005F74C4" w14:paraId="0B1ACEC7" w14:textId="77777777">
      <w:pPr>
        <w:widowControl w:val="0"/>
        <w:pBdr>
          <w:top w:val="nil"/>
          <w:left w:val="nil"/>
          <w:bottom w:val="nil"/>
          <w:right w:val="nil"/>
          <w:between w:val="nil"/>
        </w:pBdr>
        <w:spacing w:after="0" w:line="240" w:lineRule="auto"/>
        <w:rPr>
          <w:rFonts w:ascii="Arial" w:hAnsi="Arial" w:eastAsia="Arial" w:cs="Arial"/>
          <w:color w:val="000000"/>
          <w:sz w:val="22"/>
          <w:szCs w:val="22"/>
        </w:rPr>
      </w:pPr>
      <w:r>
        <w:rPr>
          <w:rFonts w:ascii="Arial" w:hAnsi="Arial" w:eastAsia="Arial" w:cs="Arial"/>
          <w:color w:val="000000"/>
          <w:sz w:val="22"/>
          <w:szCs w:val="22"/>
        </w:rPr>
        <w:t>Misha K reacted with 💯 at 2023-10-18 09:32 am</w:t>
      </w:r>
    </w:p>
  </w:comment>
  <w:comment w:initials="" w:author="D" w:date="2023-09-29T16:55:00Z" w:id="13">
    <w:p w:rsidR="005F74C4" w:rsidP="005F74C4" w:rsidRDefault="005F74C4" w14:paraId="1E7B5CE5" w14:textId="59AD342D">
      <w:pPr>
        <w:widowControl w:val="0"/>
        <w:pBdr>
          <w:top w:val="nil"/>
          <w:left w:val="nil"/>
          <w:bottom w:val="nil"/>
          <w:right w:val="nil"/>
          <w:between w:val="nil"/>
        </w:pBdr>
        <w:spacing w:after="0" w:line="240" w:lineRule="auto"/>
        <w:rPr>
          <w:rFonts w:ascii="Arial" w:hAnsi="Arial" w:eastAsia="Arial" w:cs="Arial"/>
          <w:color w:val="000000"/>
          <w:sz w:val="22"/>
          <w:szCs w:val="22"/>
        </w:rPr>
      </w:pPr>
      <w:r>
        <w:rPr>
          <w:rFonts w:ascii="Arial" w:hAnsi="Arial" w:eastAsia="Arial" w:cs="Arial"/>
          <w:color w:val="000000"/>
          <w:sz w:val="22"/>
          <w:szCs w:val="22"/>
        </w:rPr>
        <w:t>I made this sentence an active voice sentence, so the subject -- in this case being "the Summit" -- was front and centre, rather than at the end of the sentence. </w:t>
      </w:r>
      <w:r>
        <w:rPr>
          <w:rStyle w:val="CommentReference"/>
        </w:rPr>
        <w:annotationRef/>
      </w:r>
    </w:p>
    <w:p w:rsidR="005F74C4" w:rsidP="005F74C4" w:rsidRDefault="005F74C4" w14:paraId="7DA7844B" w14:textId="77777777">
      <w:pPr>
        <w:widowControl w:val="0"/>
        <w:pBdr>
          <w:top w:val="nil"/>
          <w:left w:val="nil"/>
          <w:bottom w:val="nil"/>
          <w:right w:val="nil"/>
          <w:between w:val="nil"/>
        </w:pBdr>
        <w:spacing w:after="0" w:line="240" w:lineRule="auto"/>
        <w:rPr>
          <w:rFonts w:ascii="Arial" w:hAnsi="Arial" w:eastAsia="Arial" w:cs="Arial"/>
          <w:color w:val="000000"/>
          <w:sz w:val="22"/>
          <w:szCs w:val="22"/>
        </w:rPr>
      </w:pPr>
    </w:p>
    <w:p w:rsidR="005F74C4" w:rsidP="005F74C4" w:rsidRDefault="005F74C4" w14:paraId="1E8B3FE9" w14:textId="77777777">
      <w:pPr>
        <w:widowControl w:val="0"/>
        <w:pBdr>
          <w:top w:val="nil"/>
          <w:left w:val="nil"/>
          <w:bottom w:val="nil"/>
          <w:right w:val="nil"/>
          <w:between w:val="nil"/>
        </w:pBdr>
        <w:spacing w:after="0" w:line="240" w:lineRule="auto"/>
        <w:rPr>
          <w:rFonts w:ascii="Arial" w:hAnsi="Arial" w:eastAsia="Arial" w:cs="Arial"/>
          <w:color w:val="000000"/>
          <w:sz w:val="22"/>
          <w:szCs w:val="22"/>
        </w:rPr>
      </w:pPr>
      <w:r>
        <w:rPr>
          <w:rFonts w:ascii="Arial" w:hAnsi="Arial" w:eastAsia="Arial" w:cs="Arial"/>
          <w:color w:val="000000"/>
          <w:sz w:val="22"/>
          <w:szCs w:val="22"/>
        </w:rPr>
        <w:t>This helps people stay better oriented to the point being made, if they know right away what is being talked about.</w:t>
      </w:r>
    </w:p>
  </w:comment>
  <w:comment w:initials="" w:author="D" w:date="2023-09-29T17:01:00Z" w:id="14">
    <w:p w:rsidR="005F74C4" w:rsidP="005F74C4" w:rsidRDefault="005F74C4" w14:paraId="5B831C10" w14:textId="18439E5C">
      <w:pPr>
        <w:widowControl w:val="0"/>
        <w:pBdr>
          <w:top w:val="nil"/>
          <w:left w:val="nil"/>
          <w:bottom w:val="nil"/>
          <w:right w:val="nil"/>
          <w:between w:val="nil"/>
        </w:pBdr>
        <w:spacing w:after="0" w:line="240" w:lineRule="auto"/>
        <w:rPr>
          <w:rFonts w:ascii="Arial" w:hAnsi="Arial" w:eastAsia="Arial" w:cs="Arial"/>
          <w:color w:val="000000"/>
          <w:sz w:val="22"/>
          <w:szCs w:val="22"/>
        </w:rPr>
      </w:pPr>
      <w:r>
        <w:rPr>
          <w:rFonts w:ascii="Arial" w:hAnsi="Arial" w:eastAsia="Arial" w:cs="Arial"/>
          <w:color w:val="000000"/>
          <w:sz w:val="22"/>
          <w:szCs w:val="22"/>
        </w:rPr>
        <w:t>I tried to simplify this paragraph by shortening sentences, and keeping words in the present -- the simplest -- tense.</w:t>
      </w:r>
      <w:r>
        <w:rPr>
          <w:rStyle w:val="CommentReference"/>
        </w:rPr>
        <w:annotationRef/>
      </w:r>
    </w:p>
  </w:comment>
  <w:comment w:initials="" w:author="D" w:date="2023-11-06T17:11:00Z" w:id="15">
    <w:p w:rsidR="005F74C4" w:rsidP="005F74C4" w:rsidRDefault="005F74C4" w14:paraId="4FD881FB" w14:textId="77777777">
      <w:pPr>
        <w:widowControl w:val="0"/>
        <w:pBdr>
          <w:top w:val="nil"/>
          <w:left w:val="nil"/>
          <w:bottom w:val="nil"/>
          <w:right w:val="nil"/>
          <w:between w:val="nil"/>
        </w:pBdr>
        <w:spacing w:after="0" w:line="240" w:lineRule="auto"/>
        <w:rPr>
          <w:rFonts w:ascii="Arial" w:hAnsi="Arial" w:eastAsia="Arial" w:cs="Arial"/>
          <w:color w:val="000000"/>
          <w:sz w:val="22"/>
          <w:szCs w:val="22"/>
        </w:rPr>
      </w:pPr>
      <w:r>
        <w:rPr>
          <w:rFonts w:ascii="Arial" w:hAnsi="Arial" w:eastAsia="Arial" w:cs="Arial"/>
          <w:color w:val="000000"/>
          <w:sz w:val="22"/>
          <w:szCs w:val="22"/>
        </w:rPr>
        <w:t>Just adding in that you focused on addressing "the challenges and systemic inequality people face", to help make the connection that this is what you are referring to, when you say that you wanted to address the "very same dynamics that create housing inequality in the first place."</w:t>
      </w:r>
      <w:r>
        <w:rPr>
          <w:rStyle w:val="CommentReference"/>
        </w:rPr>
        <w:annotationRef/>
      </w:r>
    </w:p>
  </w:comment>
  <w:comment w:initials="D" w:author="D" w:date="2023-11-15T08:14:00Z" w:id="16">
    <w:p w:rsidR="009808E9" w:rsidRDefault="009808E9" w14:paraId="217941E8" w14:textId="77777777">
      <w:pPr>
        <w:pStyle w:val="CommentText"/>
      </w:pPr>
      <w:r>
        <w:rPr>
          <w:rStyle w:val="CommentReference"/>
        </w:rPr>
        <w:annotationRef/>
      </w:r>
      <w:r>
        <w:t xml:space="preserve">I just clarified/spelled out what specifically you are referring to, here, so it's easier for people comprehension-wise, to make the connection. 😊 </w:t>
      </w:r>
    </w:p>
  </w:comment>
  <w:comment w:initials="D" w:author="D" w:date="2023-11-15T11:18:00Z" w:id="17">
    <w:p w:rsidR="006C67D7" w:rsidRDefault="006C67D7" w14:paraId="7E13DECE" w14:textId="77777777">
      <w:pPr>
        <w:pStyle w:val="CommentText"/>
      </w:pPr>
      <w:r>
        <w:rPr>
          <w:rStyle w:val="CommentReference"/>
        </w:rPr>
        <w:annotationRef/>
      </w:r>
      <w:r>
        <w:t xml:space="preserve">I just chose one adjective, here, instead of the 2 that were originally here -- I hope "overlooked" works for you. ☺️ Original was: "absent and overlooked." </w:t>
      </w:r>
    </w:p>
  </w:comment>
  <w:comment w:initials="D" w:author="D" w:date="2023-11-09T12:55:00Z" w:id="19">
    <w:p w:rsidR="000D278D" w:rsidRDefault="000D278D" w14:paraId="5E7B7F41" w14:textId="77777777">
      <w:pPr>
        <w:pStyle w:val="CommentText"/>
      </w:pPr>
      <w:r>
        <w:rPr>
          <w:rStyle w:val="CommentReference"/>
        </w:rPr>
        <w:annotationRef/>
      </w:r>
      <w:r>
        <w:t xml:space="preserve">Capitalizing this throughout the document, because that is the stylistic choice that the National Indigenous Housing Network has chosen to do in their </w:t>
      </w:r>
      <w:hyperlink w:history="1" r:id="rId1">
        <w:r w:rsidRPr="005C51B4">
          <w:rPr>
            <w:rStyle w:val="Hyperlink"/>
          </w:rPr>
          <w:t>Indigenous housing rights Claim to the Federal Housing Advocate</w:t>
        </w:r>
      </w:hyperlink>
      <w:r>
        <w:t xml:space="preserve">. </w:t>
      </w:r>
    </w:p>
  </w:comment>
  <w:comment w:initials="AN" w:author="Alex Nelson" w:date="2023-11-29T11:55:00Z" w:id="20">
    <w:p w:rsidR="00991D3C" w:rsidRDefault="00991D3C" w14:paraId="4BDC1C0C" w14:textId="77777777">
      <w:pPr>
        <w:pStyle w:val="CommentText"/>
      </w:pPr>
      <w:r>
        <w:rPr>
          <w:rStyle w:val="CommentReference"/>
        </w:rPr>
        <w:annotationRef/>
      </w:r>
      <w:r>
        <w:t>Thank you for noting this!!</w:t>
      </w:r>
    </w:p>
  </w:comment>
  <w:comment w:initials="D" w:author="D" w:date="2023-11-15T08:35:00Z" w:id="21">
    <w:p w:rsidR="002D1C46" w:rsidRDefault="002D1C46" w14:paraId="19D4CFBC" w14:textId="7C8B22A0">
      <w:pPr>
        <w:pStyle w:val="CommentText"/>
      </w:pPr>
      <w:r>
        <w:rPr>
          <w:rStyle w:val="CommentReference"/>
        </w:rPr>
        <w:annotationRef/>
      </w:r>
      <w:r>
        <w:t>Take this or leave this (I know it's already on your website), but below is my reasoning as to why I moved the points around slightly:</w:t>
      </w:r>
    </w:p>
    <w:p w:rsidR="002D1C46" w:rsidRDefault="002D1C46" w14:paraId="14320C68" w14:textId="77777777">
      <w:pPr>
        <w:pStyle w:val="CommentText"/>
      </w:pPr>
    </w:p>
    <w:p w:rsidR="002D1C46" w:rsidRDefault="002D1C46" w14:paraId="5F12B298" w14:textId="77777777">
      <w:pPr>
        <w:pStyle w:val="CommentText"/>
      </w:pPr>
      <w:r>
        <w:t xml:space="preserve">Moving "people with disabilities, impairments, and limitations" up so it is not last, as there is often a culture and feeling in society of accessibility being forgotten about and an after-thought, I would argue more-so than other marginalizations. </w:t>
      </w:r>
    </w:p>
    <w:p w:rsidR="002D1C46" w:rsidRDefault="002D1C46" w14:paraId="6B5A4FA0" w14:textId="77777777">
      <w:pPr>
        <w:pStyle w:val="CommentText"/>
      </w:pPr>
      <w:r>
        <w:t xml:space="preserve">(Other marginalizations are often talked about more in the media, so people are more socially aware of them, I would say.) </w:t>
      </w:r>
    </w:p>
    <w:p w:rsidR="002D1C46" w:rsidRDefault="002D1C46" w14:paraId="02ADA83C" w14:textId="77777777">
      <w:pPr>
        <w:pStyle w:val="CommentText"/>
      </w:pPr>
    </w:p>
    <w:p w:rsidR="002D1C46" w:rsidRDefault="002D1C46" w14:paraId="489FE456" w14:textId="77777777">
      <w:pPr>
        <w:pStyle w:val="CommentText"/>
      </w:pPr>
      <w:r>
        <w:t xml:space="preserve">Note: I did also move "diverse sexual orientations and gender identities" up so it, too, is not last, especially due to all the turmoil of this in the States and with education policies globally. </w:t>
      </w:r>
    </w:p>
  </w:comment>
  <w:comment w:initials="AN" w:author="Alex Nelson" w:date="2024-01-16T13:26:00Z" w:id="22">
    <w:p w:rsidR="00DF0E3B" w:rsidP="00DF0E3B" w:rsidRDefault="00DF0E3B" w14:paraId="1360A849" w14:textId="77777777">
      <w:pPr>
        <w:pStyle w:val="CommentText"/>
      </w:pPr>
      <w:r>
        <w:rPr>
          <w:rStyle w:val="CommentReference"/>
        </w:rPr>
        <w:annotationRef/>
      </w:r>
      <w:r>
        <w:t>Thank you, Daniel- suggesting this move for the Agreement as it appears on our website too!</w:t>
      </w:r>
    </w:p>
  </w:comment>
  <w:comment w:initials="D" w:author="D" w:date="2023-11-15T08:26:00Z" w:id="23">
    <w:p w:rsidR="003F1ADD" w:rsidRDefault="003F1ADD" w14:paraId="55D080A0" w14:textId="4900CF15">
      <w:pPr>
        <w:pStyle w:val="CommentText"/>
      </w:pPr>
      <w:r>
        <w:rPr>
          <w:rStyle w:val="CommentReference"/>
        </w:rPr>
        <w:annotationRef/>
      </w:r>
      <w:r>
        <w:t>Feel free to remove this addition if you want. ☺️</w:t>
      </w:r>
    </w:p>
  </w:comment>
  <w:comment w:initials="" w:author="D" w:date="2023-09-18T01:06:00Z" w:id="26">
    <w:p w:rsidR="005F74C4" w:rsidP="005F74C4" w:rsidRDefault="005F74C4" w14:paraId="0AEF1700" w14:textId="77777777">
      <w:pPr>
        <w:widowControl w:val="0"/>
        <w:pBdr>
          <w:top w:val="nil"/>
          <w:left w:val="nil"/>
          <w:bottom w:val="nil"/>
          <w:right w:val="nil"/>
          <w:between w:val="nil"/>
        </w:pBdr>
        <w:spacing w:after="0" w:line="240" w:lineRule="auto"/>
        <w:rPr>
          <w:rFonts w:ascii="Arial" w:hAnsi="Arial" w:eastAsia="Arial" w:cs="Arial"/>
          <w:color w:val="000000"/>
          <w:sz w:val="22"/>
          <w:szCs w:val="22"/>
        </w:rPr>
      </w:pPr>
      <w:r>
        <w:rPr>
          <w:rFonts w:ascii="Arial" w:hAnsi="Arial" w:eastAsia="Arial" w:cs="Arial"/>
          <w:color w:val="000000"/>
          <w:sz w:val="22"/>
          <w:szCs w:val="22"/>
        </w:rPr>
        <w:t>Added this heading as this section gives more easily-identifiable contextual information on the Strategy / Act, as a place people can easily reference before they continue on in the report.</w:t>
      </w:r>
      <w:r>
        <w:rPr>
          <w:rStyle w:val="CommentReference"/>
        </w:rPr>
        <w:annotationRef/>
      </w:r>
    </w:p>
  </w:comment>
  <w:comment w:initials="D" w:author="D" w:date="2023-11-15T11:21:00Z" w:id="28">
    <w:p w:rsidR="00D46117" w:rsidRDefault="006C67D7" w14:paraId="513446CD" w14:textId="77777777">
      <w:pPr>
        <w:pStyle w:val="CommentText"/>
      </w:pPr>
      <w:r>
        <w:rPr>
          <w:rStyle w:val="CommentReference"/>
        </w:rPr>
        <w:annotationRef/>
      </w:r>
      <w:r w:rsidR="00D46117">
        <w:t>Just providing further context -- most of this content is from the original report, I just added in a bit of context on the links at the bottom - that going forward we are pointing people to the program information page rather than the actual law. But you can change this decision if you want - I just figured it was more in the 'spirit' of plain language to point people to the easy-to-understand component. But if you'd like to have the law up front, go ahead!</w:t>
      </w:r>
    </w:p>
  </w:comment>
  <w:comment w:initials="" w:author="D" w:date="2023-09-30T16:43:00Z" w:id="31">
    <w:p w:rsidR="005F74C4" w:rsidP="005F74C4" w:rsidRDefault="005F74C4" w14:paraId="74FF12E3" w14:textId="753FE798">
      <w:pPr>
        <w:widowControl w:val="0"/>
        <w:pBdr>
          <w:top w:val="nil"/>
          <w:left w:val="nil"/>
          <w:bottom w:val="nil"/>
          <w:right w:val="nil"/>
          <w:between w:val="nil"/>
        </w:pBdr>
        <w:spacing w:after="0" w:line="240" w:lineRule="auto"/>
        <w:rPr>
          <w:rFonts w:ascii="Arial" w:hAnsi="Arial" w:eastAsia="Arial" w:cs="Arial"/>
          <w:color w:val="000000"/>
          <w:sz w:val="22"/>
          <w:szCs w:val="22"/>
        </w:rPr>
      </w:pPr>
      <w:r>
        <w:rPr>
          <w:rFonts w:ascii="Arial" w:hAnsi="Arial" w:eastAsia="Arial" w:cs="Arial"/>
          <w:color w:val="000000"/>
          <w:sz w:val="22"/>
          <w:szCs w:val="22"/>
        </w:rPr>
        <w:t>Some stuff I did out of tracked changes, just because it was going to be too messy and confusing, with all of the formatting differences. Please let me know if you need help reverting back anything you don't want to keep.</w:t>
      </w:r>
      <w:r>
        <w:rPr>
          <w:rStyle w:val="CommentReference"/>
        </w:rPr>
        <w:annotationRef/>
      </w:r>
    </w:p>
    <w:p w:rsidR="005F74C4" w:rsidP="005F74C4" w:rsidRDefault="005F74C4" w14:paraId="78849329" w14:textId="77777777">
      <w:pPr>
        <w:widowControl w:val="0"/>
        <w:pBdr>
          <w:top w:val="nil"/>
          <w:left w:val="nil"/>
          <w:bottom w:val="nil"/>
          <w:right w:val="nil"/>
          <w:between w:val="nil"/>
        </w:pBdr>
        <w:spacing w:after="0" w:line="240" w:lineRule="auto"/>
        <w:rPr>
          <w:rFonts w:ascii="Arial" w:hAnsi="Arial" w:eastAsia="Arial" w:cs="Arial"/>
          <w:color w:val="000000"/>
          <w:sz w:val="22"/>
          <w:szCs w:val="22"/>
        </w:rPr>
      </w:pPr>
    </w:p>
    <w:p w:rsidR="005F74C4" w:rsidP="005F74C4" w:rsidRDefault="005F74C4" w14:paraId="110E801D" w14:textId="77777777">
      <w:pPr>
        <w:widowControl w:val="0"/>
        <w:pBdr>
          <w:top w:val="nil"/>
          <w:left w:val="nil"/>
          <w:bottom w:val="nil"/>
          <w:right w:val="nil"/>
          <w:between w:val="nil"/>
        </w:pBdr>
        <w:spacing w:after="0" w:line="240" w:lineRule="auto"/>
        <w:rPr>
          <w:rFonts w:ascii="Arial" w:hAnsi="Arial" w:eastAsia="Arial" w:cs="Arial"/>
          <w:color w:val="000000"/>
          <w:sz w:val="22"/>
          <w:szCs w:val="22"/>
        </w:rPr>
      </w:pPr>
      <w:r>
        <w:rPr>
          <w:rFonts w:ascii="Arial" w:hAnsi="Arial" w:eastAsia="Arial" w:cs="Arial"/>
          <w:color w:val="000000"/>
          <w:sz w:val="22"/>
          <w:szCs w:val="22"/>
        </w:rPr>
        <w:t>Also, on this note, I formatted this section pretty heavily so people can follow it along better, and not wade through multiple paragraphs, and try to keep their place. </w:t>
      </w:r>
    </w:p>
    <w:p w:rsidR="005F74C4" w:rsidP="005F74C4" w:rsidRDefault="005F74C4" w14:paraId="74558185" w14:textId="77777777">
      <w:pPr>
        <w:widowControl w:val="0"/>
        <w:pBdr>
          <w:top w:val="nil"/>
          <w:left w:val="nil"/>
          <w:bottom w:val="nil"/>
          <w:right w:val="nil"/>
          <w:between w:val="nil"/>
        </w:pBdr>
        <w:spacing w:after="0" w:line="240" w:lineRule="auto"/>
        <w:rPr>
          <w:rFonts w:ascii="Arial" w:hAnsi="Arial" w:eastAsia="Arial" w:cs="Arial"/>
          <w:color w:val="000000"/>
          <w:sz w:val="22"/>
          <w:szCs w:val="22"/>
        </w:rPr>
      </w:pPr>
    </w:p>
    <w:p w:rsidR="005F74C4" w:rsidP="005F74C4" w:rsidRDefault="005F74C4" w14:paraId="0F56B2DF" w14:textId="77777777">
      <w:pPr>
        <w:widowControl w:val="0"/>
        <w:pBdr>
          <w:top w:val="nil"/>
          <w:left w:val="nil"/>
          <w:bottom w:val="nil"/>
          <w:right w:val="nil"/>
          <w:between w:val="nil"/>
        </w:pBdr>
        <w:spacing w:after="0" w:line="240" w:lineRule="auto"/>
        <w:rPr>
          <w:rFonts w:ascii="Arial" w:hAnsi="Arial" w:eastAsia="Arial" w:cs="Arial"/>
          <w:color w:val="000000"/>
          <w:sz w:val="22"/>
          <w:szCs w:val="22"/>
        </w:rPr>
      </w:pPr>
      <w:r>
        <w:rPr>
          <w:rFonts w:ascii="Arial" w:hAnsi="Arial" w:eastAsia="Arial" w:cs="Arial"/>
          <w:color w:val="000000"/>
          <w:sz w:val="22"/>
          <w:szCs w:val="22"/>
        </w:rPr>
        <w:t>Shorter paragraphs and paragraphs broken up by headings are better accessibility wise (for example, for: </w:t>
      </w:r>
    </w:p>
    <w:p w:rsidR="005F74C4" w:rsidP="005F74C4" w:rsidRDefault="005F74C4" w14:paraId="0C18C9B1" w14:textId="77777777">
      <w:pPr>
        <w:widowControl w:val="0"/>
        <w:pBdr>
          <w:top w:val="nil"/>
          <w:left w:val="nil"/>
          <w:bottom w:val="nil"/>
          <w:right w:val="nil"/>
          <w:between w:val="nil"/>
        </w:pBdr>
        <w:spacing w:after="0" w:line="240" w:lineRule="auto"/>
        <w:rPr>
          <w:rFonts w:ascii="Arial" w:hAnsi="Arial" w:eastAsia="Arial" w:cs="Arial"/>
          <w:color w:val="000000"/>
          <w:sz w:val="22"/>
          <w:szCs w:val="22"/>
        </w:rPr>
      </w:pPr>
      <w:r>
        <w:rPr>
          <w:rFonts w:ascii="Arial" w:hAnsi="Arial" w:eastAsia="Arial" w:cs="Arial"/>
          <w:color w:val="000000"/>
          <w:sz w:val="22"/>
          <w:szCs w:val="22"/>
        </w:rPr>
        <w:t>* folks with dyslexia; </w:t>
      </w:r>
    </w:p>
    <w:p w:rsidR="005F74C4" w:rsidP="005F74C4" w:rsidRDefault="005F74C4" w14:paraId="2DFE3304" w14:textId="77777777">
      <w:pPr>
        <w:widowControl w:val="0"/>
        <w:pBdr>
          <w:top w:val="nil"/>
          <w:left w:val="nil"/>
          <w:bottom w:val="nil"/>
          <w:right w:val="nil"/>
          <w:between w:val="nil"/>
        </w:pBdr>
        <w:spacing w:after="0" w:line="240" w:lineRule="auto"/>
        <w:rPr>
          <w:rFonts w:ascii="Arial" w:hAnsi="Arial" w:eastAsia="Arial" w:cs="Arial"/>
          <w:color w:val="000000"/>
          <w:sz w:val="22"/>
          <w:szCs w:val="22"/>
        </w:rPr>
      </w:pPr>
      <w:r>
        <w:rPr>
          <w:rFonts w:ascii="Arial" w:hAnsi="Arial" w:eastAsia="Arial" w:cs="Arial"/>
          <w:color w:val="000000"/>
          <w:sz w:val="22"/>
          <w:szCs w:val="22"/>
        </w:rPr>
        <w:t>* for folks who have concentration challenges [for example, for folks with ADHD], and; </w:t>
      </w:r>
    </w:p>
    <w:p w:rsidR="005F74C4" w:rsidP="005F74C4" w:rsidRDefault="005F74C4" w14:paraId="0BF7DE46" w14:textId="77777777">
      <w:pPr>
        <w:widowControl w:val="0"/>
        <w:pBdr>
          <w:top w:val="nil"/>
          <w:left w:val="nil"/>
          <w:bottom w:val="nil"/>
          <w:right w:val="nil"/>
          <w:between w:val="nil"/>
        </w:pBdr>
        <w:spacing w:after="0" w:line="240" w:lineRule="auto"/>
        <w:rPr>
          <w:rFonts w:ascii="Arial" w:hAnsi="Arial" w:eastAsia="Arial" w:cs="Arial"/>
          <w:color w:val="000000"/>
          <w:sz w:val="22"/>
          <w:szCs w:val="22"/>
        </w:rPr>
      </w:pPr>
      <w:r>
        <w:rPr>
          <w:rFonts w:ascii="Arial" w:hAnsi="Arial" w:eastAsia="Arial" w:cs="Arial"/>
          <w:color w:val="000000"/>
          <w:sz w:val="22"/>
          <w:szCs w:val="22"/>
        </w:rPr>
        <w:t>* it allows folks to quickly/easily find something specific in your report -- navigate to a specific part.)</w:t>
      </w:r>
    </w:p>
  </w:comment>
  <w:comment w:initials="AN" w:author="Alex Nelson" w:date="2023-11-29T11:59:00Z" w:id="32">
    <w:p w:rsidR="00721935" w:rsidRDefault="00721935" w14:paraId="3E403A3B" w14:textId="77777777">
      <w:pPr>
        <w:pStyle w:val="CommentText"/>
      </w:pPr>
      <w:r>
        <w:rPr>
          <w:rStyle w:val="CommentReference"/>
        </w:rPr>
        <w:annotationRef/>
      </w:r>
      <w:r>
        <w:t>I love this section- the changes make it so much easier to follow</w:t>
      </w:r>
    </w:p>
  </w:comment>
  <w:comment w:initials="" w:author="D" w:date="2023-09-22T15:58:00Z" w:id="33">
    <w:p w:rsidR="00D46117" w:rsidRDefault="00D46117" w14:paraId="3F16D149" w14:textId="006994F8">
      <w:pPr>
        <w:pStyle w:val="CommentText"/>
      </w:pPr>
      <w:r>
        <w:rPr>
          <w:color w:val="000000"/>
        </w:rPr>
        <w:t xml:space="preserve">From original text: </w:t>
      </w:r>
      <w:r>
        <w:rPr>
          <w:color w:val="000000"/>
        </w:rPr>
        <w:br/>
      </w:r>
      <w:r>
        <w:rPr>
          <w:color w:val="000000"/>
        </w:rPr>
        <w:t>I just moved this to be in the "how did we get here?" 'timeline' -- to keep every succinct and together.</w:t>
      </w:r>
      <w:r>
        <w:rPr>
          <w:rStyle w:val="CommentReference"/>
        </w:rPr>
        <w:annotationRef/>
      </w:r>
    </w:p>
  </w:comment>
  <w:comment w:initials="" w:author="D" w:date="2023-09-18T00:26:00Z" w:id="34">
    <w:p w:rsidR="00D46117" w:rsidRDefault="00D46117" w14:paraId="5B1E3964" w14:textId="77777777">
      <w:pPr>
        <w:pStyle w:val="CommentText"/>
      </w:pPr>
      <w:r>
        <w:rPr>
          <w:color w:val="000000"/>
        </w:rPr>
        <w:t>I know you were trying to make the point that there are 2 distinct groups, here - people who wanted to see general change to the housing system, and people who were already advocating for housing as a human right -- but I think for the sake of concision, you should just stick to the story of advocacy for housing as a human right.</w:t>
      </w:r>
      <w:r>
        <w:rPr>
          <w:rStyle w:val="CommentReference"/>
        </w:rPr>
        <w:annotationRef/>
      </w:r>
    </w:p>
  </w:comment>
  <w:comment w:initials="D" w:author="D" w:date="2023-11-07T13:32:00Z" w:id="35">
    <w:p w:rsidR="005B232F" w:rsidRDefault="005B232F" w14:paraId="188C1117" w14:textId="77777777">
      <w:pPr>
        <w:pStyle w:val="CommentText"/>
      </w:pPr>
      <w:r>
        <w:rPr>
          <w:rStyle w:val="CommentReference"/>
        </w:rPr>
        <w:annotationRef/>
      </w:r>
      <w:r>
        <w:t xml:space="preserve">Linked so someone can easily access info about the Strategy. </w:t>
      </w:r>
    </w:p>
  </w:comment>
  <w:comment w:initials="" w:author="D" w:date="2023-09-18T01:43:00Z" w:id="37">
    <w:p w:rsidR="005F74C4" w:rsidP="005F74C4" w:rsidRDefault="005F74C4" w14:paraId="0C5ED675" w14:textId="68914F2F">
      <w:pPr>
        <w:widowControl w:val="0"/>
        <w:pBdr>
          <w:top w:val="nil"/>
          <w:left w:val="nil"/>
          <w:bottom w:val="nil"/>
          <w:right w:val="nil"/>
          <w:between w:val="nil"/>
        </w:pBdr>
        <w:spacing w:after="0" w:line="240" w:lineRule="auto"/>
        <w:rPr>
          <w:rFonts w:ascii="Arial" w:hAnsi="Arial" w:eastAsia="Arial" w:cs="Arial"/>
          <w:color w:val="000000"/>
          <w:sz w:val="22"/>
          <w:szCs w:val="22"/>
        </w:rPr>
      </w:pPr>
      <w:r>
        <w:rPr>
          <w:rFonts w:ascii="Arial" w:hAnsi="Arial" w:eastAsia="Arial" w:cs="Arial"/>
          <w:color w:val="000000"/>
          <w:sz w:val="22"/>
          <w:szCs w:val="22"/>
        </w:rPr>
        <w:t>Linked to an article with the letter available for people to read, if they are curious :) - just provides the information right up front, so less digging is required. More clear and straightforward -- "you want to see the letter? okay, here it is."</w:t>
      </w:r>
      <w:r>
        <w:rPr>
          <w:rStyle w:val="CommentReference"/>
        </w:rPr>
        <w:annotationRef/>
      </w:r>
    </w:p>
  </w:comment>
  <w:comment w:initials="AN" w:author="Alex Nelson" w:date="2023-11-29T12:00:00Z" w:id="38">
    <w:p w:rsidR="00721935" w:rsidRDefault="00721935" w14:paraId="16857E81" w14:textId="77777777">
      <w:pPr>
        <w:pStyle w:val="CommentText"/>
      </w:pPr>
      <w:r>
        <w:rPr>
          <w:rStyle w:val="CommentReference"/>
        </w:rPr>
        <w:annotationRef/>
      </w:r>
      <w:r>
        <w:t>Ahh you are wonderful!</w:t>
      </w:r>
    </w:p>
  </w:comment>
  <w:comment w:initials="" w:author="D" w:date="2023-11-06T14:59:00Z" w:id="36">
    <w:p w:rsidR="009C577E" w:rsidRDefault="009C577E" w14:paraId="2D55F45D" w14:textId="19E96F77">
      <w:pPr>
        <w:pStyle w:val="CommentText"/>
      </w:pPr>
      <w:r>
        <w:rPr>
          <w:color w:val="000000"/>
        </w:rPr>
        <w:t>From my understanding/research, this timeline is right -- that the model legislation was provided with the letter to PM Justin Trudeau?</w:t>
      </w:r>
      <w:r>
        <w:rPr>
          <w:rStyle w:val="CommentReference"/>
        </w:rPr>
        <w:annotationRef/>
      </w:r>
    </w:p>
  </w:comment>
  <w:comment w:initials="" w:author="D" w:date="2023-11-07T03:10:00Z" w:id="39">
    <w:p w:rsidR="005F74C4" w:rsidP="005F74C4" w:rsidRDefault="005F74C4" w14:paraId="558C4D8E" w14:textId="77777777">
      <w:pPr>
        <w:widowControl w:val="0"/>
        <w:pBdr>
          <w:top w:val="nil"/>
          <w:left w:val="nil"/>
          <w:bottom w:val="nil"/>
          <w:right w:val="nil"/>
          <w:between w:val="nil"/>
        </w:pBdr>
        <w:spacing w:after="0" w:line="240" w:lineRule="auto"/>
        <w:rPr>
          <w:rFonts w:ascii="Arial" w:hAnsi="Arial" w:eastAsia="Arial" w:cs="Arial"/>
          <w:color w:val="000000"/>
          <w:sz w:val="22"/>
          <w:szCs w:val="22"/>
        </w:rPr>
      </w:pPr>
      <w:r>
        <w:rPr>
          <w:rFonts w:ascii="Arial" w:hAnsi="Arial" w:eastAsia="Arial" w:cs="Arial"/>
          <w:color w:val="000000"/>
          <w:sz w:val="22"/>
          <w:szCs w:val="22"/>
        </w:rPr>
        <w:t>Just moved the mention of Bruce and Elizabeth to here, and put the link to the article separately, to keep this segment a bit more focused -- on the strategic advocacy and on the facts/the timeline, since this is what you are discussing at this point.</w:t>
      </w:r>
      <w:r>
        <w:rPr>
          <w:rStyle w:val="CommentReference"/>
        </w:rPr>
        <w:annotationRef/>
      </w:r>
    </w:p>
  </w:comment>
  <w:comment w:initials="" w:author="D" w:date="2023-09-18T01:45:00Z" w:id="40">
    <w:p w:rsidR="005F74C4" w:rsidP="005F74C4" w:rsidRDefault="005F74C4" w14:paraId="02881C27" w14:textId="77777777">
      <w:pPr>
        <w:widowControl w:val="0"/>
        <w:pBdr>
          <w:top w:val="nil"/>
          <w:left w:val="nil"/>
          <w:bottom w:val="nil"/>
          <w:right w:val="nil"/>
          <w:between w:val="nil"/>
        </w:pBdr>
        <w:spacing w:after="0" w:line="240" w:lineRule="auto"/>
        <w:rPr>
          <w:rFonts w:ascii="Arial" w:hAnsi="Arial" w:eastAsia="Arial" w:cs="Arial"/>
          <w:color w:val="000000"/>
          <w:sz w:val="22"/>
          <w:szCs w:val="22"/>
        </w:rPr>
      </w:pPr>
      <w:r>
        <w:rPr>
          <w:rFonts w:ascii="Arial" w:hAnsi="Arial" w:eastAsia="Arial" w:cs="Arial"/>
          <w:color w:val="000000"/>
          <w:sz w:val="22"/>
          <w:szCs w:val="22"/>
        </w:rPr>
        <w:t>Again, this was originally termed "rights claimants", I changed this to "housing rights advocacy leaders," just hoping that the less technical term may resonate with people more.</w:t>
      </w:r>
      <w:r>
        <w:rPr>
          <w:rStyle w:val="CommentReference"/>
        </w:rPr>
        <w:annotationRef/>
      </w:r>
    </w:p>
  </w:comment>
  <w:comment w:initials="" w:author="D" w:date="2023-09-29T12:52:00Z" w:id="42">
    <w:p w:rsidR="005F74C4" w:rsidP="005F74C4" w:rsidRDefault="005F74C4" w14:paraId="3AACB64C" w14:textId="77777777">
      <w:pPr>
        <w:widowControl w:val="0"/>
        <w:pBdr>
          <w:top w:val="nil"/>
          <w:left w:val="nil"/>
          <w:bottom w:val="nil"/>
          <w:right w:val="nil"/>
          <w:between w:val="nil"/>
        </w:pBdr>
        <w:spacing w:after="0" w:line="240" w:lineRule="auto"/>
        <w:rPr>
          <w:rFonts w:ascii="Arial" w:hAnsi="Arial" w:eastAsia="Arial" w:cs="Arial"/>
          <w:color w:val="000000"/>
          <w:sz w:val="22"/>
          <w:szCs w:val="22"/>
        </w:rPr>
      </w:pPr>
      <w:r>
        <w:rPr>
          <w:rFonts w:ascii="Arial" w:hAnsi="Arial" w:eastAsia="Arial" w:cs="Arial"/>
          <w:color w:val="000000"/>
          <w:sz w:val="22"/>
          <w:szCs w:val="22"/>
        </w:rPr>
        <w:t>So this doesn't apply to current governments? just checking :)</w:t>
      </w:r>
      <w:r>
        <w:rPr>
          <w:rStyle w:val="CommentReference"/>
        </w:rPr>
        <w:annotationRef/>
      </w:r>
    </w:p>
  </w:comment>
  <w:comment w:initials="AN" w:author="Alex Nelson" w:date="2023-11-29T12:05:00Z" w:id="43">
    <w:p w:rsidR="00721935" w:rsidRDefault="00721935" w14:paraId="093E44EE" w14:textId="77777777">
      <w:pPr>
        <w:pStyle w:val="CommentText"/>
      </w:pPr>
      <w:r>
        <w:rPr>
          <w:rStyle w:val="CommentReference"/>
        </w:rPr>
        <w:annotationRef/>
      </w:r>
      <w:r>
        <w:t>I removed the word "future"- you're right for flagging!</w:t>
      </w:r>
    </w:p>
  </w:comment>
  <w:comment w:initials="" w:author="D" w:date="2023-09-29T12:56:00Z" w:id="44">
    <w:p w:rsidR="009C577E" w:rsidRDefault="009C577E" w14:paraId="1077F217" w14:textId="0D314B96">
      <w:pPr>
        <w:pStyle w:val="CommentText"/>
      </w:pPr>
      <w:r>
        <w:rPr>
          <w:color w:val="000000"/>
        </w:rPr>
        <w:t>Just tried to make this sentence more straight-forward in its phrasing, by not having misplaced modifiers (e.g. from my understanding, you can attend the hearing through being involved in Review Panels, so putting these two ideas together) . Please feel free to change if this isn't what you were trying to say.  :)</w:t>
      </w:r>
      <w:r>
        <w:rPr>
          <w:rStyle w:val="CommentReference"/>
        </w:rPr>
        <w:annotationRef/>
      </w:r>
    </w:p>
    <w:p w:rsidR="009C577E" w:rsidRDefault="009C577E" w14:paraId="648F147A" w14:textId="77777777">
      <w:pPr>
        <w:pStyle w:val="CommentText"/>
      </w:pPr>
    </w:p>
    <w:p w:rsidR="009C577E" w:rsidRDefault="009C577E" w14:paraId="4C198E78" w14:textId="77777777">
      <w:pPr>
        <w:pStyle w:val="CommentText"/>
      </w:pPr>
      <w:r>
        <w:rPr>
          <w:color w:val="000000"/>
        </w:rPr>
        <w:t>(source: </w:t>
      </w:r>
      <w:hyperlink w:history="1" w:anchor=":~:text=Review%20panels%20rely%20on%20public,to%20the%20Government%20of%20Canada" r:id="rId2">
        <w:r w:rsidRPr="00BA3D91">
          <w:rPr>
            <w:rStyle w:val="Hyperlink"/>
          </w:rPr>
          <w:t>https://housingrights.ca/review-panel-financialization/#:~:text=Review%20panels%20rely%20on%20public,to%20the%20Government%20of%20Canada</w:t>
        </w:r>
      </w:hyperlink>
      <w:r>
        <w:rPr>
          <w:color w:val="000000"/>
        </w:rPr>
        <w:t xml:space="preserve"> .)</w:t>
      </w:r>
    </w:p>
  </w:comment>
  <w:comment w:initials="D" w:author="D" w:date="2023-11-15T12:26:00Z" w:id="45">
    <w:p w:rsidR="007D57DF" w:rsidRDefault="009C577E" w14:paraId="32C3E4DC" w14:textId="77777777">
      <w:pPr>
        <w:pStyle w:val="CommentText"/>
      </w:pPr>
      <w:r>
        <w:rPr>
          <w:rStyle w:val="CommentReference"/>
        </w:rPr>
        <w:annotationRef/>
      </w:r>
      <w:r w:rsidR="007D57DF">
        <w:t xml:space="preserve">Adding this link to your website on review panels.  </w:t>
      </w:r>
    </w:p>
  </w:comment>
  <w:comment w:initials="AN" w:author="Alex Nelson" w:date="2023-11-29T12:06:00Z" w:id="46">
    <w:p w:rsidR="00721935" w:rsidRDefault="00721935" w14:paraId="54EAE56C" w14:textId="77777777">
      <w:pPr>
        <w:pStyle w:val="CommentText"/>
      </w:pPr>
      <w:r>
        <w:rPr>
          <w:rStyle w:val="CommentReference"/>
        </w:rPr>
        <w:annotationRef/>
      </w:r>
      <w:r>
        <w:t>Ah, this is perfect!</w:t>
      </w:r>
    </w:p>
  </w:comment>
  <w:comment w:initials="" w:author="D" w:date="2023-09-29T13:04:00Z" w:id="47">
    <w:p w:rsidR="005F74C4" w:rsidP="005F74C4" w:rsidRDefault="005F74C4" w14:paraId="0B7B7733" w14:textId="77020997">
      <w:pPr>
        <w:widowControl w:val="0"/>
        <w:pBdr>
          <w:top w:val="nil"/>
          <w:left w:val="nil"/>
          <w:bottom w:val="nil"/>
          <w:right w:val="nil"/>
          <w:between w:val="nil"/>
        </w:pBdr>
        <w:spacing w:after="0" w:line="240" w:lineRule="auto"/>
        <w:rPr>
          <w:rFonts w:ascii="Arial" w:hAnsi="Arial" w:eastAsia="Arial" w:cs="Arial"/>
          <w:color w:val="000000"/>
          <w:sz w:val="22"/>
          <w:szCs w:val="22"/>
        </w:rPr>
      </w:pPr>
      <w:r>
        <w:rPr>
          <w:rFonts w:ascii="Arial" w:hAnsi="Arial" w:eastAsia="Arial" w:cs="Arial"/>
          <w:color w:val="000000"/>
          <w:sz w:val="22"/>
          <w:szCs w:val="22"/>
        </w:rPr>
        <w:t>I suggest that we use the full name of the Act every time. I realize you use it about 10 times in the report, but it's not a whole lot, and acronyms are tricky, as mentioned, because every time you use an acronym you are asking the reader to remember it. </w:t>
      </w:r>
      <w:r>
        <w:rPr>
          <w:rStyle w:val="CommentReference"/>
        </w:rPr>
        <w:annotationRef/>
      </w:r>
    </w:p>
    <w:p w:rsidR="005F74C4" w:rsidP="005F74C4" w:rsidRDefault="005F74C4" w14:paraId="1A989EB2" w14:textId="77777777">
      <w:pPr>
        <w:widowControl w:val="0"/>
        <w:pBdr>
          <w:top w:val="nil"/>
          <w:left w:val="nil"/>
          <w:bottom w:val="nil"/>
          <w:right w:val="nil"/>
          <w:between w:val="nil"/>
        </w:pBdr>
        <w:spacing w:after="0" w:line="240" w:lineRule="auto"/>
        <w:rPr>
          <w:rFonts w:ascii="Arial" w:hAnsi="Arial" w:eastAsia="Arial" w:cs="Arial"/>
          <w:color w:val="000000"/>
          <w:sz w:val="22"/>
          <w:szCs w:val="22"/>
        </w:rPr>
      </w:pPr>
    </w:p>
    <w:p w:rsidR="005F74C4" w:rsidP="005F74C4" w:rsidRDefault="005F74C4" w14:paraId="6C0CCADC" w14:textId="77777777">
      <w:pPr>
        <w:widowControl w:val="0"/>
        <w:pBdr>
          <w:top w:val="nil"/>
          <w:left w:val="nil"/>
          <w:bottom w:val="nil"/>
          <w:right w:val="nil"/>
          <w:between w:val="nil"/>
        </w:pBdr>
        <w:spacing w:after="0" w:line="240" w:lineRule="auto"/>
        <w:rPr>
          <w:rFonts w:ascii="Arial" w:hAnsi="Arial" w:eastAsia="Arial" w:cs="Arial"/>
          <w:color w:val="000000"/>
          <w:sz w:val="22"/>
          <w:szCs w:val="22"/>
        </w:rPr>
      </w:pPr>
      <w:r>
        <w:rPr>
          <w:rFonts w:ascii="Arial" w:hAnsi="Arial" w:eastAsia="Arial" w:cs="Arial"/>
          <w:color w:val="000000"/>
          <w:sz w:val="22"/>
          <w:szCs w:val="22"/>
        </w:rPr>
        <w:t>Folks with certain disabilities, such as dyslexia, have trouble with this. </w:t>
      </w:r>
    </w:p>
    <w:p w:rsidR="005F74C4" w:rsidP="005F74C4" w:rsidRDefault="005F74C4" w14:paraId="41CF3C9A" w14:textId="77777777">
      <w:pPr>
        <w:widowControl w:val="0"/>
        <w:pBdr>
          <w:top w:val="nil"/>
          <w:left w:val="nil"/>
          <w:bottom w:val="nil"/>
          <w:right w:val="nil"/>
          <w:between w:val="nil"/>
        </w:pBdr>
        <w:spacing w:after="0" w:line="240" w:lineRule="auto"/>
        <w:rPr>
          <w:rFonts w:ascii="Arial" w:hAnsi="Arial" w:eastAsia="Arial" w:cs="Arial"/>
          <w:color w:val="000000"/>
          <w:sz w:val="22"/>
          <w:szCs w:val="22"/>
        </w:rPr>
      </w:pPr>
    </w:p>
    <w:p w:rsidR="005F74C4" w:rsidP="005F74C4" w:rsidRDefault="005F74C4" w14:paraId="4654C253" w14:textId="77777777">
      <w:pPr>
        <w:widowControl w:val="0"/>
        <w:pBdr>
          <w:top w:val="nil"/>
          <w:left w:val="nil"/>
          <w:bottom w:val="nil"/>
          <w:right w:val="nil"/>
          <w:between w:val="nil"/>
        </w:pBdr>
        <w:spacing w:after="0" w:line="240" w:lineRule="auto"/>
        <w:rPr>
          <w:rFonts w:ascii="Arial" w:hAnsi="Arial" w:eastAsia="Arial" w:cs="Arial"/>
          <w:color w:val="000000"/>
          <w:sz w:val="22"/>
          <w:szCs w:val="22"/>
        </w:rPr>
      </w:pPr>
      <w:r>
        <w:rPr>
          <w:rFonts w:ascii="Arial" w:hAnsi="Arial" w:eastAsia="Arial" w:cs="Arial"/>
          <w:color w:val="000000"/>
          <w:sz w:val="22"/>
          <w:szCs w:val="22"/>
        </w:rPr>
        <w:t>Further reading: </w:t>
      </w:r>
    </w:p>
    <w:p w:rsidR="005F74C4" w:rsidP="005F74C4" w:rsidRDefault="005F74C4" w14:paraId="3CAFD6F3" w14:textId="77777777">
      <w:pPr>
        <w:widowControl w:val="0"/>
        <w:pBdr>
          <w:top w:val="nil"/>
          <w:left w:val="nil"/>
          <w:bottom w:val="nil"/>
          <w:right w:val="nil"/>
          <w:between w:val="nil"/>
        </w:pBdr>
        <w:spacing w:after="0" w:line="240" w:lineRule="auto"/>
        <w:rPr>
          <w:rFonts w:ascii="Arial" w:hAnsi="Arial" w:eastAsia="Arial" w:cs="Arial"/>
          <w:color w:val="000000"/>
          <w:sz w:val="22"/>
          <w:szCs w:val="22"/>
        </w:rPr>
      </w:pPr>
      <w:r>
        <w:rPr>
          <w:rFonts w:ascii="Arial" w:hAnsi="Arial" w:eastAsia="Arial" w:cs="Arial"/>
          <w:color w:val="000000"/>
          <w:sz w:val="22"/>
          <w:szCs w:val="22"/>
        </w:rPr>
        <w:t>https://agilemasteryinstitute.com/blog/learning-with-dyslexia-and-the-darkness-of-the-acronym/</w:t>
      </w:r>
    </w:p>
  </w:comment>
  <w:comment w:initials="" w:author="Sahar Raza [2]" w:date="2022-12-01T09:20:00Z" w:id="48">
    <w:p w:rsidR="005F74C4" w:rsidP="005F74C4" w:rsidRDefault="005F74C4" w14:paraId="6BA09BA4" w14:textId="77777777">
      <w:pPr>
        <w:widowControl w:val="0"/>
        <w:pBdr>
          <w:top w:val="nil"/>
          <w:left w:val="nil"/>
          <w:bottom w:val="nil"/>
          <w:right w:val="nil"/>
          <w:between w:val="nil"/>
        </w:pBdr>
        <w:spacing w:after="0" w:line="240" w:lineRule="auto"/>
        <w:rPr>
          <w:rFonts w:ascii="Arial" w:hAnsi="Arial" w:eastAsia="Arial" w:cs="Arial"/>
          <w:color w:val="000000"/>
          <w:sz w:val="22"/>
          <w:szCs w:val="22"/>
        </w:rPr>
      </w:pPr>
      <w:r>
        <w:rPr>
          <w:rFonts w:ascii="Arial" w:hAnsi="Arial" w:eastAsia="Arial" w:cs="Arial"/>
          <w:color w:val="000000"/>
          <w:sz w:val="22"/>
          <w:szCs w:val="22"/>
        </w:rPr>
        <w:t>Will need an in-text citation or reference of some sort here if we're keeping this as a quote</w:t>
      </w:r>
    </w:p>
  </w:comment>
  <w:comment w:initials="" w:author="D" w:date="2023-11-06T16:56:00Z" w:id="49">
    <w:p w:rsidR="005F74C4" w:rsidP="005F74C4" w:rsidRDefault="005F74C4" w14:paraId="3F635B7F" w14:textId="77777777">
      <w:pPr>
        <w:widowControl w:val="0"/>
        <w:pBdr>
          <w:top w:val="nil"/>
          <w:left w:val="nil"/>
          <w:bottom w:val="nil"/>
          <w:right w:val="nil"/>
          <w:between w:val="nil"/>
        </w:pBdr>
        <w:spacing w:after="0" w:line="240" w:lineRule="auto"/>
        <w:rPr>
          <w:rFonts w:ascii="Arial" w:hAnsi="Arial" w:eastAsia="Arial" w:cs="Arial"/>
          <w:color w:val="000000"/>
          <w:sz w:val="22"/>
          <w:szCs w:val="22"/>
        </w:rPr>
      </w:pPr>
      <w:r>
        <w:rPr>
          <w:rFonts w:ascii="Arial" w:hAnsi="Arial" w:eastAsia="Arial" w:cs="Arial"/>
          <w:color w:val="000000"/>
          <w:sz w:val="22"/>
          <w:szCs w:val="22"/>
        </w:rPr>
        <w:t>I suggest removing this, because it isn't 100% necessary, I feel, in understanding the storyline of the housing advocacy. It's silly that it isn't being treated as a legal tool, but it isn't necessary for people to know this, in order to understand the housing advocacy stories mentioned in this report.</w:t>
      </w:r>
      <w:r>
        <w:rPr>
          <w:rStyle w:val="CommentReference"/>
        </w:rPr>
        <w:annotationRef/>
      </w:r>
    </w:p>
  </w:comment>
  <w:comment w:initials="" w:author="D" w:date="2023-09-29T13:33:00Z" w:id="50">
    <w:p w:rsidR="005F74C4" w:rsidP="005F74C4" w:rsidRDefault="005F74C4" w14:paraId="34F9DD05" w14:textId="77777777">
      <w:pPr>
        <w:widowControl w:val="0"/>
        <w:pBdr>
          <w:top w:val="nil"/>
          <w:left w:val="nil"/>
          <w:bottom w:val="nil"/>
          <w:right w:val="nil"/>
          <w:between w:val="nil"/>
        </w:pBdr>
        <w:spacing w:after="0" w:line="240" w:lineRule="auto"/>
        <w:rPr>
          <w:rFonts w:ascii="Arial" w:hAnsi="Arial" w:eastAsia="Arial" w:cs="Arial"/>
          <w:color w:val="000000"/>
          <w:sz w:val="22"/>
          <w:szCs w:val="22"/>
        </w:rPr>
      </w:pPr>
      <w:r>
        <w:rPr>
          <w:rFonts w:ascii="Arial" w:hAnsi="Arial" w:eastAsia="Arial" w:cs="Arial"/>
          <w:color w:val="000000"/>
          <w:sz w:val="22"/>
          <w:szCs w:val="22"/>
        </w:rPr>
        <w:t>more straightforward word choice. :)</w:t>
      </w:r>
      <w:r>
        <w:rPr>
          <w:rStyle w:val="CommentReference"/>
        </w:rPr>
        <w:annotationRef/>
      </w:r>
    </w:p>
  </w:comment>
  <w:comment w:initials="" w:author="D" w:date="2023-09-29T13:33:00Z" w:id="51">
    <w:p w:rsidR="00B55E43" w:rsidRDefault="00B55E43" w14:paraId="70A0D8FD" w14:textId="77777777">
      <w:pPr>
        <w:pStyle w:val="CommentText"/>
      </w:pPr>
      <w:r>
        <w:rPr>
          <w:color w:val="000000"/>
        </w:rPr>
        <w:t>In the original text: I feel like this word isn't really, 100% needed, so I've removed it.</w:t>
      </w:r>
      <w:r>
        <w:rPr>
          <w:rStyle w:val="CommentReference"/>
        </w:rPr>
        <w:annotationRef/>
      </w:r>
    </w:p>
  </w:comment>
  <w:comment w:initials="D" w:author="D" w:date="2023-11-15T11:42:00Z" w:id="52">
    <w:p w:rsidR="00BB6467" w:rsidRDefault="00BB6467" w14:paraId="7469CA6A" w14:textId="73479AF2">
      <w:pPr>
        <w:pStyle w:val="CommentText"/>
      </w:pPr>
      <w:r>
        <w:rPr>
          <w:rStyle w:val="CommentReference"/>
        </w:rPr>
        <w:annotationRef/>
      </w:r>
      <w:r>
        <w:t xml:space="preserve">I broke this quote up into a list like this, because it is long and lends itself well to a list, even though it is a quote. I hope this works for you. </w:t>
      </w:r>
    </w:p>
  </w:comment>
  <w:comment w:initials="" w:author="D" w:date="2023-09-29T14:25:00Z" w:id="54">
    <w:p w:rsidR="005F74C4" w:rsidP="005F74C4" w:rsidRDefault="005F74C4" w14:paraId="4F18D525" w14:textId="437473F9">
      <w:pPr>
        <w:widowControl w:val="0"/>
        <w:pBdr>
          <w:top w:val="nil"/>
          <w:left w:val="nil"/>
          <w:bottom w:val="nil"/>
          <w:right w:val="nil"/>
          <w:between w:val="nil"/>
        </w:pBdr>
        <w:spacing w:after="0" w:line="240" w:lineRule="auto"/>
        <w:rPr>
          <w:rFonts w:ascii="Arial" w:hAnsi="Arial" w:eastAsia="Arial" w:cs="Arial"/>
          <w:color w:val="000000"/>
          <w:sz w:val="22"/>
          <w:szCs w:val="22"/>
        </w:rPr>
      </w:pPr>
      <w:r>
        <w:rPr>
          <w:rFonts w:ascii="Arial" w:hAnsi="Arial" w:eastAsia="Arial" w:cs="Arial"/>
          <w:color w:val="000000"/>
          <w:sz w:val="22"/>
          <w:szCs w:val="22"/>
        </w:rPr>
        <w:t>Just because I changed the formatting of this section a bit, to make it fit together a bit more succinctly in my view, I've edited this paragraph a bit just to make more sense out of context.</w:t>
      </w:r>
      <w:r>
        <w:rPr>
          <w:rStyle w:val="CommentReference"/>
        </w:rPr>
        <w:annotationRef/>
      </w:r>
    </w:p>
  </w:comment>
  <w:comment w:initials="" w:author="D" w:date="2023-09-29T15:44:00Z" w:id="56">
    <w:p w:rsidR="005F74C4" w:rsidP="005F74C4" w:rsidRDefault="005F74C4" w14:paraId="06B5C3D0" w14:textId="77777777">
      <w:pPr>
        <w:widowControl w:val="0"/>
        <w:pBdr>
          <w:top w:val="nil"/>
          <w:left w:val="nil"/>
          <w:bottom w:val="nil"/>
          <w:right w:val="nil"/>
          <w:between w:val="nil"/>
        </w:pBdr>
        <w:spacing w:after="0" w:line="240" w:lineRule="auto"/>
        <w:rPr>
          <w:rFonts w:ascii="Arial" w:hAnsi="Arial" w:eastAsia="Arial" w:cs="Arial"/>
          <w:color w:val="000000"/>
          <w:sz w:val="22"/>
          <w:szCs w:val="22"/>
        </w:rPr>
      </w:pPr>
      <w:r>
        <w:rPr>
          <w:rFonts w:ascii="Arial" w:hAnsi="Arial" w:eastAsia="Arial" w:cs="Arial"/>
          <w:color w:val="000000"/>
          <w:sz w:val="22"/>
          <w:szCs w:val="22"/>
        </w:rPr>
        <w:t>This is totally up to you -- this isn't a plain language/accessibility edit -- but just thought this might work here, because it details the hard work, the determination, and the grit, that you were talking about above -- that community advocates have been putting in to this work.  This details the fact that it's Not always success stories, and there Are hard, trying times, which makes the successes even more needed, and empowering when they do happen.</w:t>
      </w:r>
      <w:r>
        <w:rPr>
          <w:rStyle w:val="CommentReference"/>
        </w:rPr>
        <w:annotationRef/>
      </w:r>
    </w:p>
  </w:comment>
  <w:comment w:initials="AN" w:author="Alex Nelson" w:date="2023-11-29T12:11:00Z" w:id="57">
    <w:p w:rsidR="00546C2B" w:rsidRDefault="00546C2B" w14:paraId="11249204" w14:textId="77777777">
      <w:pPr>
        <w:pStyle w:val="CommentText"/>
      </w:pPr>
      <w:r>
        <w:rPr>
          <w:rStyle w:val="CommentReference"/>
        </w:rPr>
        <w:annotationRef/>
      </w:r>
      <w:r>
        <w:t xml:space="preserve">Daniel!! This section is so powerful! </w:t>
      </w:r>
    </w:p>
  </w:comment>
  <w:comment w:initials="" w:author="D" w:date="2023-09-29T14:25:00Z" w:id="58">
    <w:p w:rsidR="005F74C4" w:rsidP="005F74C4" w:rsidRDefault="005F74C4" w14:paraId="0625AE1A" w14:textId="780DD74B">
      <w:pPr>
        <w:widowControl w:val="0"/>
        <w:pBdr>
          <w:top w:val="nil"/>
          <w:left w:val="nil"/>
          <w:bottom w:val="nil"/>
          <w:right w:val="nil"/>
          <w:between w:val="nil"/>
        </w:pBdr>
        <w:spacing w:after="0" w:line="240" w:lineRule="auto"/>
        <w:rPr>
          <w:rFonts w:ascii="Arial" w:hAnsi="Arial" w:eastAsia="Arial" w:cs="Arial"/>
          <w:color w:val="000000"/>
          <w:sz w:val="22"/>
          <w:szCs w:val="22"/>
        </w:rPr>
      </w:pPr>
      <w:r>
        <w:rPr>
          <w:rFonts w:ascii="Arial" w:hAnsi="Arial" w:eastAsia="Arial" w:cs="Arial"/>
          <w:color w:val="000000"/>
          <w:sz w:val="22"/>
          <w:szCs w:val="22"/>
        </w:rPr>
        <w:t>Just because I changed the formatting of this section a bit, to make it fit together a bit more succinctly in my view, I've edited this paragraph a bit just to make more sense out of context.</w:t>
      </w:r>
      <w:r>
        <w:rPr>
          <w:rStyle w:val="CommentReference"/>
        </w:rPr>
        <w:annotationRef/>
      </w:r>
    </w:p>
  </w:comment>
  <w:comment w:initials="" w:author="D" w:date="2023-11-07T11:12:00Z" w:id="55">
    <w:p w:rsidR="005F74C4" w:rsidP="005F74C4" w:rsidRDefault="005F74C4" w14:paraId="6E94BD03" w14:textId="77777777">
      <w:pPr>
        <w:widowControl w:val="0"/>
        <w:pBdr>
          <w:top w:val="nil"/>
          <w:left w:val="nil"/>
          <w:bottom w:val="nil"/>
          <w:right w:val="nil"/>
          <w:between w:val="nil"/>
        </w:pBdr>
        <w:spacing w:after="0" w:line="240" w:lineRule="auto"/>
        <w:rPr>
          <w:rFonts w:ascii="Arial" w:hAnsi="Arial" w:eastAsia="Arial" w:cs="Arial"/>
          <w:color w:val="000000"/>
          <w:sz w:val="22"/>
          <w:szCs w:val="22"/>
        </w:rPr>
      </w:pPr>
      <w:r>
        <w:rPr>
          <w:rFonts w:ascii="Arial" w:hAnsi="Arial" w:eastAsia="Arial" w:cs="Arial"/>
          <w:color w:val="000000"/>
          <w:sz w:val="22"/>
          <w:szCs w:val="22"/>
        </w:rPr>
        <w:t>I just summarized musings from a few different spots in the original text, to kind of have this summary in one place, that will introduce the rest of the stories. I hope that is useful.</w:t>
      </w:r>
      <w:r>
        <w:rPr>
          <w:rStyle w:val="CommentReference"/>
        </w:rPr>
        <w:annotationRef/>
      </w:r>
    </w:p>
  </w:comment>
  <w:comment w:initials="" w:author="D" w:date="2023-09-30T15:02:00Z" w:id="60">
    <w:p w:rsidR="005F74C4" w:rsidP="005F74C4" w:rsidRDefault="005F74C4" w14:paraId="5B240450" w14:textId="77777777">
      <w:pPr>
        <w:widowControl w:val="0"/>
        <w:pBdr>
          <w:top w:val="nil"/>
          <w:left w:val="nil"/>
          <w:bottom w:val="nil"/>
          <w:right w:val="nil"/>
          <w:between w:val="nil"/>
        </w:pBdr>
        <w:spacing w:after="0" w:line="240" w:lineRule="auto"/>
        <w:rPr>
          <w:rFonts w:ascii="Arial" w:hAnsi="Arial" w:eastAsia="Arial" w:cs="Arial"/>
          <w:color w:val="000000"/>
          <w:sz w:val="22"/>
          <w:szCs w:val="22"/>
        </w:rPr>
      </w:pPr>
      <w:r>
        <w:rPr>
          <w:rFonts w:ascii="Arial" w:hAnsi="Arial" w:eastAsia="Arial" w:cs="Arial"/>
          <w:color w:val="000000"/>
          <w:sz w:val="22"/>
          <w:szCs w:val="22"/>
        </w:rPr>
        <w:t>Suggesting you put this here, to help give people further context on this -- it kind of jumps with no transition right now, between the intro / the background, and this first story. :) My thoughts, at least.</w:t>
      </w:r>
      <w:r>
        <w:rPr>
          <w:rStyle w:val="CommentReference"/>
        </w:rPr>
        <w:annotationRef/>
      </w:r>
    </w:p>
  </w:comment>
  <w:comment w:initials="" w:author="D" w:date="2023-09-30T15:14:00Z" w:id="62">
    <w:p w:rsidR="005F74C4" w:rsidP="005F74C4" w:rsidRDefault="005F74C4" w14:paraId="0FC66461" w14:textId="77777777">
      <w:pPr>
        <w:widowControl w:val="0"/>
        <w:pBdr>
          <w:top w:val="nil"/>
          <w:left w:val="nil"/>
          <w:bottom w:val="nil"/>
          <w:right w:val="nil"/>
          <w:between w:val="nil"/>
        </w:pBdr>
        <w:spacing w:after="0" w:line="240" w:lineRule="auto"/>
        <w:rPr>
          <w:rFonts w:ascii="Arial" w:hAnsi="Arial" w:eastAsia="Arial" w:cs="Arial"/>
          <w:color w:val="000000"/>
          <w:sz w:val="22"/>
          <w:szCs w:val="22"/>
        </w:rPr>
      </w:pPr>
      <w:r>
        <w:rPr>
          <w:rFonts w:ascii="Arial" w:hAnsi="Arial" w:eastAsia="Arial" w:cs="Arial"/>
          <w:color w:val="000000"/>
          <w:sz w:val="22"/>
          <w:szCs w:val="22"/>
        </w:rPr>
        <w:t>Alex, Misha- please correct if this isn't accurate, but again I just wanted to provide a bit more context for folks, as a transition from the intro.</w:t>
      </w:r>
      <w:r>
        <w:rPr>
          <w:rStyle w:val="CommentReference"/>
        </w:rPr>
        <w:annotationRef/>
      </w:r>
    </w:p>
  </w:comment>
  <w:comment w:initials="AN" w:author="Alex Nelson" w:date="2023-11-29T12:12:00Z" w:id="63">
    <w:p w:rsidR="00546C2B" w:rsidRDefault="00546C2B" w14:paraId="22FA8009" w14:textId="77777777">
      <w:pPr>
        <w:pStyle w:val="CommentText"/>
      </w:pPr>
      <w:r>
        <w:rPr>
          <w:rStyle w:val="CommentReference"/>
        </w:rPr>
        <w:annotationRef/>
      </w:r>
      <w:r>
        <w:t xml:space="preserve">This is helpful in introducing the topic and the speakers- I think it works very well </w:t>
      </w:r>
    </w:p>
  </w:comment>
  <w:comment w:initials="" w:author="D" w:date="2023-11-06T21:33:00Z" w:id="64">
    <w:p w:rsidR="005F74C4" w:rsidP="005F74C4" w:rsidRDefault="005F74C4" w14:paraId="4905A59E" w14:textId="1359D327">
      <w:pPr>
        <w:widowControl w:val="0"/>
        <w:pBdr>
          <w:top w:val="nil"/>
          <w:left w:val="nil"/>
          <w:bottom w:val="nil"/>
          <w:right w:val="nil"/>
          <w:between w:val="nil"/>
        </w:pBdr>
        <w:spacing w:after="0" w:line="240" w:lineRule="auto"/>
        <w:rPr>
          <w:rFonts w:ascii="Arial" w:hAnsi="Arial" w:eastAsia="Arial" w:cs="Arial"/>
          <w:color w:val="000000"/>
          <w:sz w:val="22"/>
          <w:szCs w:val="22"/>
        </w:rPr>
      </w:pPr>
      <w:r>
        <w:rPr>
          <w:rFonts w:ascii="Arial" w:hAnsi="Arial" w:eastAsia="Arial" w:cs="Arial"/>
          <w:color w:val="000000"/>
          <w:sz w:val="22"/>
          <w:szCs w:val="22"/>
        </w:rPr>
        <w:t>Beautiful - love this!</w:t>
      </w:r>
      <w:r>
        <w:rPr>
          <w:rStyle w:val="CommentReference"/>
        </w:rPr>
        <w:annotationRef/>
      </w:r>
    </w:p>
  </w:comment>
  <w:comment w:initials="D" w:author="D" w:date="2023-11-15T11:05:00Z" w:id="66">
    <w:p w:rsidR="001233B7" w:rsidRDefault="001233B7" w14:paraId="6C8967DC" w14:textId="77777777">
      <w:pPr>
        <w:pStyle w:val="CommentText"/>
      </w:pPr>
      <w:r>
        <w:rPr>
          <w:rStyle w:val="CommentReference"/>
        </w:rPr>
        <w:annotationRef/>
      </w:r>
      <w:r>
        <w:t xml:space="preserve">If changing above heading name, change this link as well </w:t>
      </w:r>
    </w:p>
  </w:comment>
  <w:comment w:initials="D" w:author="D" w:date="2023-11-07T13:29:00Z" w:id="65">
    <w:p w:rsidR="005B232F" w:rsidRDefault="005B232F" w14:paraId="7008E41C" w14:textId="1FCB4080">
      <w:pPr>
        <w:pStyle w:val="CommentText"/>
      </w:pPr>
      <w:r>
        <w:rPr>
          <w:rStyle w:val="CommentReference"/>
        </w:rPr>
        <w:annotationRef/>
      </w:r>
      <w:r>
        <w:t xml:space="preserve">Linking this so someone can easily flip back if they didn't see it. Useful for accessibility and ease of navigating. </w:t>
      </w:r>
    </w:p>
  </w:comment>
  <w:comment w:initials="D" w:author="D" w:date="2023-11-07T14:01:00Z" w:id="68">
    <w:p w:rsidR="00B55E43" w:rsidRDefault="0036079A" w14:paraId="46EC1E4F" w14:textId="77777777">
      <w:pPr>
        <w:pStyle w:val="CommentText"/>
      </w:pPr>
      <w:r>
        <w:rPr>
          <w:rStyle w:val="CommentReference"/>
        </w:rPr>
        <w:annotationRef/>
      </w:r>
      <w:r w:rsidR="00B55E43">
        <w:t xml:space="preserve">In the original text: </w:t>
      </w:r>
      <w:r w:rsidR="00B55E43">
        <w:br/>
      </w:r>
      <w:r w:rsidR="00B55E43">
        <w:t xml:space="preserve">Removed "like this Summit" -- just took out the direct reference to the Summit, so that it makes more sense going forward, and people don't think they are missing out on some reference by not having been there. </w:t>
      </w:r>
    </w:p>
  </w:comment>
  <w:comment w:initials="D" w:author="D" w:date="2023-11-07T13:11:00Z" w:id="69">
    <w:p w:rsidR="00B55E43" w:rsidRDefault="00227D5C" w14:paraId="78FDD7AF" w14:textId="6E3A8D41">
      <w:pPr>
        <w:pStyle w:val="CommentText"/>
      </w:pPr>
      <w:r>
        <w:rPr>
          <w:rStyle w:val="CommentReference"/>
        </w:rPr>
        <w:annotationRef/>
      </w:r>
      <w:r w:rsidR="00B55E43">
        <w:t>I believe that these news article links are what you are referencing. I'm adding them in so folks can easily find what you are talking about for more information/ease of access. 😊</w:t>
      </w:r>
    </w:p>
  </w:comment>
  <w:comment w:initials="" w:author="Sahar Raza" w:date="2023-03-28T14:37:00Z" w:id="70">
    <w:p w:rsidR="00227D5C" w:rsidP="00227D5C" w:rsidRDefault="00227D5C" w14:paraId="3D483FDF" w14:textId="42645ABF">
      <w:pPr>
        <w:widowControl w:val="0"/>
        <w:pBdr>
          <w:top w:val="nil"/>
          <w:left w:val="nil"/>
          <w:bottom w:val="nil"/>
          <w:right w:val="nil"/>
          <w:between w:val="nil"/>
        </w:pBdr>
        <w:spacing w:after="0" w:line="240" w:lineRule="auto"/>
        <w:rPr>
          <w:rFonts w:ascii="Arial" w:hAnsi="Arial" w:eastAsia="Arial" w:cs="Arial"/>
          <w:color w:val="000000"/>
          <w:sz w:val="22"/>
          <w:szCs w:val="22"/>
        </w:rPr>
      </w:pPr>
      <w:r>
        <w:rPr>
          <w:rFonts w:ascii="Arial" w:hAnsi="Arial" w:eastAsia="Arial" w:cs="Arial"/>
          <w:color w:val="000000"/>
          <w:sz w:val="22"/>
          <w:szCs w:val="22"/>
        </w:rPr>
        <w:t>Can Stuart use design elements to clearly demarcate when someone's story ends and the narrative arc returns? I think we either paraphrase the full stories and just quote the storyteller on occasion, like a news article, or we fully transcribe their story (which is the current approach) and then clearly indicate (with a change in formatting etc.) where we flip back to narration</w:t>
      </w:r>
      <w:r>
        <w:rPr>
          <w:rStyle w:val="CommentReference"/>
        </w:rPr>
        <w:annotationRef/>
      </w:r>
    </w:p>
  </w:comment>
  <w:comment w:initials="" w:author="D" w:date="2023-09-30T23:34:00Z" w:id="72">
    <w:p w:rsidR="00EA1187" w:rsidRDefault="000A6429" w14:paraId="000002C1" w14:textId="77777777">
      <w:pPr>
        <w:widowControl w:val="0"/>
        <w:pBdr>
          <w:top w:val="nil"/>
          <w:left w:val="nil"/>
          <w:bottom w:val="nil"/>
          <w:right w:val="nil"/>
          <w:between w:val="nil"/>
        </w:pBdr>
        <w:spacing w:after="0" w:line="240" w:lineRule="auto"/>
        <w:rPr>
          <w:rFonts w:ascii="Arial" w:hAnsi="Arial" w:eastAsia="Arial" w:cs="Arial"/>
          <w:color w:val="000000"/>
          <w:sz w:val="22"/>
          <w:szCs w:val="22"/>
        </w:rPr>
      </w:pPr>
      <w:r>
        <w:rPr>
          <w:rFonts w:ascii="Arial" w:hAnsi="Arial" w:eastAsia="Arial" w:cs="Arial"/>
          <w:color w:val="000000"/>
          <w:sz w:val="22"/>
          <w:szCs w:val="22"/>
        </w:rPr>
        <w:t>Again, I just put this here to kind of separate ideas a bit. Feel free to change the title/make it your own. Also happy to brainstorm ideas together.</w:t>
      </w:r>
      <w:r>
        <w:rPr>
          <w:rStyle w:val="CommentReference"/>
        </w:rPr>
        <w:annotationRef/>
      </w:r>
    </w:p>
  </w:comment>
  <w:comment w:initials="D" w:author="D" w:date="2023-11-07T13:17:00Z" w:id="73">
    <w:p w:rsidR="00E30628" w:rsidRDefault="00E30628" w14:paraId="72AF0C68" w14:textId="77777777">
      <w:pPr>
        <w:pStyle w:val="CommentText"/>
      </w:pPr>
      <w:r>
        <w:rPr>
          <w:rStyle w:val="CommentReference"/>
        </w:rPr>
        <w:annotationRef/>
      </w:r>
      <w:r>
        <w:t>I feel it is evident by calling folks "housing rights advocates", that you are also including "allied organizations", so I have removed the term "allied organizations".</w:t>
      </w:r>
    </w:p>
  </w:comment>
  <w:comment w:initials="D" w:author="D" w:date="2023-11-07T13:33:00Z" w:id="74">
    <w:p w:rsidR="00237AA5" w:rsidP="00237AA5" w:rsidRDefault="00237AA5" w14:paraId="546CDBF4" w14:textId="77777777">
      <w:pPr>
        <w:pStyle w:val="CommentText"/>
      </w:pPr>
      <w:r>
        <w:rPr>
          <w:rStyle w:val="CommentReference"/>
        </w:rPr>
        <w:annotationRef/>
      </w:r>
      <w:r>
        <w:t xml:space="preserve">Added this word in so it is more clear what sort of lessons you are talking about. </w:t>
      </w:r>
    </w:p>
  </w:comment>
  <w:comment w:initials="" w:author="D" w:date="2023-11-07T03:00:00Z" w:id="75">
    <w:p w:rsidR="00237AA5" w:rsidP="00237AA5" w:rsidRDefault="00237AA5" w14:paraId="6F3F0CF5" w14:textId="77777777">
      <w:pPr>
        <w:widowControl w:val="0"/>
        <w:pBdr>
          <w:top w:val="nil"/>
          <w:left w:val="nil"/>
          <w:bottom w:val="nil"/>
          <w:right w:val="nil"/>
          <w:between w:val="nil"/>
        </w:pBdr>
        <w:spacing w:after="0" w:line="240" w:lineRule="auto"/>
        <w:rPr>
          <w:rFonts w:ascii="Arial" w:hAnsi="Arial" w:eastAsia="Arial" w:cs="Arial"/>
          <w:color w:val="000000"/>
          <w:sz w:val="22"/>
          <w:szCs w:val="22"/>
        </w:rPr>
      </w:pPr>
      <w:r>
        <w:rPr>
          <w:rFonts w:ascii="Arial" w:hAnsi="Arial" w:eastAsia="Arial" w:cs="Arial"/>
          <w:color w:val="000000"/>
          <w:sz w:val="22"/>
          <w:szCs w:val="22"/>
        </w:rPr>
        <w:t>added a hyperlink so people can easily access information about Leilani.</w:t>
      </w:r>
      <w:r>
        <w:rPr>
          <w:rStyle w:val="CommentReference"/>
        </w:rPr>
        <w:annotationRef/>
      </w:r>
    </w:p>
  </w:comment>
  <w:comment w:initials="D" w:author="D" w:date="2023-11-07T12:59:00Z" w:id="76">
    <w:p w:rsidR="00237AA5" w:rsidP="00237AA5" w:rsidRDefault="00237AA5" w14:paraId="60E113BB" w14:textId="77777777">
      <w:pPr>
        <w:pStyle w:val="CommentText"/>
      </w:pPr>
      <w:r>
        <w:rPr>
          <w:rStyle w:val="CommentReference"/>
        </w:rPr>
        <w:annotationRef/>
      </w:r>
      <w:r>
        <w:t xml:space="preserve">Re-worded this slightly, to make it a bit more focused to your point, and also frame it in a more positive/encouraging light for new people who may be trying to take up the cause (and reading this report). </w:t>
      </w:r>
    </w:p>
  </w:comment>
  <w:comment w:initials="" w:author="D" w:date="2023-11-07T03:12:00Z" w:id="77">
    <w:p w:rsidR="00B55E43" w:rsidRDefault="00B55E43" w14:paraId="35BEC92C" w14:textId="77777777">
      <w:pPr>
        <w:pStyle w:val="CommentText"/>
      </w:pPr>
      <w:r>
        <w:rPr>
          <w:color w:val="000000"/>
        </w:rPr>
        <w:t xml:space="preserve">In the original text: </w:t>
      </w:r>
      <w:r>
        <w:rPr>
          <w:color w:val="000000"/>
        </w:rPr>
        <w:br/>
      </w:r>
      <w:r>
        <w:rPr>
          <w:color w:val="000000"/>
        </w:rPr>
        <w:t>Suggest you remove this because Bruce &amp; Elizabeth's great work is already mentioned in the timeline section above.</w:t>
      </w:r>
      <w:r>
        <w:rPr>
          <w:rStyle w:val="CommentReference"/>
        </w:rPr>
        <w:annotationRef/>
      </w:r>
    </w:p>
  </w:comment>
  <w:comment w:initials="" w:author="Alex Nelson" w:date="2023-04-25T18:17:00Z" w:id="78">
    <w:p w:rsidR="00237AA5" w:rsidP="00237AA5" w:rsidRDefault="00237AA5" w14:paraId="73386776" w14:textId="77777777">
      <w:pPr>
        <w:widowControl w:val="0"/>
        <w:pBdr>
          <w:top w:val="nil"/>
          <w:left w:val="nil"/>
          <w:bottom w:val="nil"/>
          <w:right w:val="nil"/>
          <w:between w:val="nil"/>
        </w:pBdr>
        <w:spacing w:after="0" w:line="240" w:lineRule="auto"/>
        <w:rPr>
          <w:rFonts w:ascii="Arial" w:hAnsi="Arial" w:eastAsia="Arial" w:cs="Arial"/>
          <w:color w:val="000000"/>
          <w:sz w:val="22"/>
          <w:szCs w:val="22"/>
        </w:rPr>
      </w:pPr>
      <w:r>
        <w:rPr>
          <w:rFonts w:ascii="Arial" w:hAnsi="Arial" w:eastAsia="Arial" w:cs="Arial"/>
          <w:color w:val="000000"/>
          <w:sz w:val="22"/>
          <w:szCs w:val="22"/>
        </w:rPr>
        <w:t>Sahar comment- can we highlight this summary paragraph in blue in pdf?</w:t>
      </w:r>
      <w:r>
        <w:rPr>
          <w:rStyle w:val="CommentReference"/>
        </w:rPr>
        <w:annotationRef/>
      </w:r>
    </w:p>
  </w:comment>
  <w:comment w:initials="D" w:author="D" w:date="2023-11-15T11:05:00Z" w:id="79">
    <w:p w:rsidR="00237AA5" w:rsidP="00237AA5" w:rsidRDefault="00237AA5" w14:paraId="55E608D6" w14:textId="77777777">
      <w:pPr>
        <w:pStyle w:val="CommentText"/>
      </w:pPr>
      <w:r>
        <w:rPr>
          <w:rStyle w:val="CommentReference"/>
        </w:rPr>
        <w:annotationRef/>
      </w:r>
      <w:r>
        <w:t xml:space="preserve">If changing above heading name, change this link as well </w:t>
      </w:r>
    </w:p>
  </w:comment>
  <w:comment w:initials="D" w:author="D" w:date="2023-11-07T14:35:00Z" w:id="82">
    <w:p w:rsidR="00B55E43" w:rsidRDefault="00B642BC" w14:paraId="475F6431" w14:textId="77777777">
      <w:pPr>
        <w:pStyle w:val="CommentText"/>
      </w:pPr>
      <w:r>
        <w:rPr>
          <w:rStyle w:val="CommentReference"/>
        </w:rPr>
        <w:annotationRef/>
      </w:r>
      <w:r w:rsidR="00B55E43">
        <w:t>Again…Food for thought: I would say that something along the lines of "advocates" is more commonplace / plain language, as opposed to 'rights claimants' (original) -- (though I get the premise!).</w:t>
      </w:r>
    </w:p>
  </w:comment>
  <w:comment w:initials="AN" w:author="Alex Nelson" w:date="2023-11-29T12:21:00Z" w:id="83">
    <w:p w:rsidR="00691F84" w:rsidRDefault="00691F84" w14:paraId="7F2AB144" w14:textId="77777777">
      <w:pPr>
        <w:pStyle w:val="CommentText"/>
      </w:pPr>
      <w:r>
        <w:rPr>
          <w:rStyle w:val="CommentReference"/>
        </w:rPr>
        <w:annotationRef/>
      </w:r>
      <w:r>
        <w:t>I support your judgement on this- a lot of technical human rights language is a bit clunky, and not strictly necessary to convey the intended information!</w:t>
      </w:r>
    </w:p>
  </w:comment>
  <w:comment w:initials="" w:author="Alex Nelson" w:date="2022-12-06T14:09:00Z" w:id="85">
    <w:p w:rsidR="00EA1187" w:rsidRDefault="000A6429" w14:paraId="00000257" w14:textId="0CA9D4AE">
      <w:pPr>
        <w:widowControl w:val="0"/>
        <w:pBdr>
          <w:top w:val="nil"/>
          <w:left w:val="nil"/>
          <w:bottom w:val="nil"/>
          <w:right w:val="nil"/>
          <w:between w:val="nil"/>
        </w:pBdr>
        <w:spacing w:after="0" w:line="240" w:lineRule="auto"/>
        <w:rPr>
          <w:rFonts w:ascii="Arial" w:hAnsi="Arial" w:eastAsia="Arial" w:cs="Arial"/>
          <w:color w:val="000000"/>
          <w:sz w:val="22"/>
          <w:szCs w:val="22"/>
        </w:rPr>
      </w:pPr>
      <w:r>
        <w:rPr>
          <w:rFonts w:ascii="Arial" w:hAnsi="Arial" w:eastAsia="Arial" w:cs="Arial"/>
          <w:color w:val="000000"/>
          <w:sz w:val="22"/>
          <w:szCs w:val="22"/>
        </w:rPr>
        <w:t>Hyperlinked text- include images of human rights claim covers around this section!</w:t>
      </w:r>
      <w:r>
        <w:rPr>
          <w:rStyle w:val="CommentReference"/>
        </w:rPr>
        <w:annotationRef/>
      </w:r>
    </w:p>
  </w:comment>
  <w:comment w:initials="D" w:author="D" w:date="2023-11-07T14:29:00Z" w:id="86">
    <w:p w:rsidR="00B642BC" w:rsidRDefault="00B642BC" w14:paraId="09474F69" w14:textId="14B6EF57">
      <w:pPr>
        <w:pStyle w:val="CommentText"/>
      </w:pPr>
      <w:r>
        <w:rPr>
          <w:rStyle w:val="CommentReference"/>
        </w:rPr>
        <w:annotationRef/>
      </w:r>
      <w:r>
        <w:t xml:space="preserve">Added a link so folks can easily learn more about the Federal Housing Advocate </w:t>
      </w:r>
    </w:p>
  </w:comment>
  <w:comment w:initials="D" w:author="D" w:date="2023-11-07T14:44:00Z" w:id="89">
    <w:p w:rsidR="00B642BC" w:rsidRDefault="00B642BC" w14:paraId="2886E81E" w14:textId="77777777">
      <w:pPr>
        <w:pStyle w:val="CommentText"/>
      </w:pPr>
      <w:r>
        <w:rPr>
          <w:rStyle w:val="CommentReference"/>
        </w:rPr>
        <w:annotationRef/>
      </w:r>
      <w:r>
        <w:t>In this instance I tried to differentiate between the 2 groups a bit, because I see the big difference.</w:t>
      </w:r>
    </w:p>
  </w:comment>
  <w:comment w:initials="AN" w:author="Alex Nelson" w:date="2023-11-29T12:43:00Z" w:id="93">
    <w:p w:rsidR="002305DA" w:rsidRDefault="002305DA" w14:paraId="08C83CC0" w14:textId="77777777">
      <w:pPr>
        <w:pStyle w:val="CommentText"/>
      </w:pPr>
      <w:r>
        <w:rPr>
          <w:rStyle w:val="CommentReference"/>
        </w:rPr>
        <w:annotationRef/>
      </w:r>
      <w:r>
        <w:t>Alex note to self- make sure this link looks ok after track changes accepted!</w:t>
      </w:r>
    </w:p>
  </w:comment>
  <w:comment w:initials="D" w:author="D" w:date="2023-11-18T15:45:00Z" w:id="90">
    <w:p w:rsidR="00D84846" w:rsidP="00D84846" w:rsidRDefault="00D84846" w14:paraId="0E2E4DE4" w14:textId="38CE002C">
      <w:pPr>
        <w:pStyle w:val="CommentText"/>
      </w:pPr>
      <w:r>
        <w:rPr>
          <w:rStyle w:val="CommentReference"/>
        </w:rPr>
        <w:annotationRef/>
      </w:r>
      <w:r>
        <w:t xml:space="preserve">Added </w:t>
      </w:r>
    </w:p>
  </w:comment>
  <w:comment w:initials="AN" w:author="Alex Nelson" w:date="2023-11-29T12:33:00Z" w:id="91">
    <w:p w:rsidR="007C4C02" w:rsidRDefault="007C4C02" w14:paraId="55ACA2A3" w14:textId="77777777">
      <w:pPr>
        <w:pStyle w:val="CommentText"/>
      </w:pPr>
      <w:r>
        <w:rPr>
          <w:rStyle w:val="CommentReference"/>
        </w:rPr>
        <w:annotationRef/>
      </w:r>
      <w:r>
        <w:t>Yes!! Wonderful!</w:t>
      </w:r>
    </w:p>
  </w:comment>
  <w:comment w:initials="D" w:author="D" w:date="2023-11-07T14:45:00Z" w:id="87">
    <w:p w:rsidR="00B55E43" w:rsidRDefault="00B642BC" w14:paraId="35BCEC6F" w14:textId="51FBEF0D">
      <w:pPr>
        <w:pStyle w:val="CommentText"/>
      </w:pPr>
      <w:r>
        <w:rPr>
          <w:rStyle w:val="CommentReference"/>
        </w:rPr>
        <w:annotationRef/>
      </w:r>
      <w:r w:rsidR="00B55E43">
        <w:t xml:space="preserve">Original text: I feel the part that I removed at the end of the sentence -- </w:t>
      </w:r>
    </w:p>
    <w:p w:rsidR="00B55E43" w:rsidRDefault="00B55E43" w14:paraId="2BC72E6D" w14:textId="77777777">
      <w:pPr>
        <w:pStyle w:val="CommentText"/>
      </w:pPr>
      <w:r>
        <w:t>"and during the panel discussion at the Summit, we were able to hear from some of the individuals who led the process" --</w:t>
      </w:r>
    </w:p>
    <w:p w:rsidR="00B55E43" w:rsidRDefault="00B55E43" w14:paraId="71DEF374" w14:textId="77777777">
      <w:pPr>
        <w:pStyle w:val="CommentText"/>
      </w:pPr>
      <w:r>
        <w:t xml:space="preserve">Is not necessary to convey the point. </w:t>
      </w:r>
      <w:r>
        <w:br/>
      </w:r>
      <w:r>
        <w:t>😊</w:t>
      </w:r>
    </w:p>
  </w:comment>
  <w:comment w:initials="D" w:author="D" w:date="2023-11-18T15:46:00Z" w:id="92">
    <w:p w:rsidR="00D84846" w:rsidRDefault="00D84846" w14:paraId="79D57042" w14:textId="77777777">
      <w:pPr>
        <w:pStyle w:val="CommentText"/>
      </w:pPr>
      <w:r>
        <w:rPr>
          <w:rStyle w:val="CommentReference"/>
        </w:rPr>
        <w:annotationRef/>
      </w:r>
      <w:r>
        <w:t xml:space="preserve">Note - this was not in the original report, but is noted on the </w:t>
      </w:r>
      <w:hyperlink w:history="1" r:id="rId3">
        <w:r w:rsidRPr="001C7CC8">
          <w:rPr>
            <w:rStyle w:val="Hyperlink"/>
          </w:rPr>
          <w:t>Women's National Housing and Homelessness Network's human rights claims page</w:t>
        </w:r>
      </w:hyperlink>
      <w:r>
        <w:t xml:space="preserve"> (linked in the text as "Access the 2 Claims submitted"). </w:t>
      </w:r>
    </w:p>
  </w:comment>
  <w:comment w:initials="D" w:author="D" w:date="2023-11-07T15:24:00Z" w:id="97">
    <w:p w:rsidR="002B5080" w:rsidRDefault="001C4EB0" w14:paraId="39F05567" w14:textId="2BD62F85">
      <w:pPr>
        <w:pStyle w:val="CommentText"/>
      </w:pPr>
      <w:r>
        <w:rPr>
          <w:rStyle w:val="CommentReference"/>
        </w:rPr>
        <w:annotationRef/>
      </w:r>
      <w:r w:rsidR="002B5080">
        <w:t xml:space="preserve">I presume this is the legislation you being talked about ("legislation" was the original wording). </w:t>
      </w:r>
    </w:p>
  </w:comment>
  <w:comment w:initials="AN" w:author="Alex Nelson" w:date="2023-11-29T12:55:00Z" w:id="98">
    <w:p w:rsidR="000139C2" w:rsidRDefault="000139C2" w14:paraId="2846BC8C" w14:textId="77777777">
      <w:pPr>
        <w:pStyle w:val="CommentText"/>
      </w:pPr>
      <w:r>
        <w:rPr>
          <w:rStyle w:val="CommentReference"/>
        </w:rPr>
        <w:annotationRef/>
      </w:r>
      <w:r>
        <w:t>Yes!</w:t>
      </w:r>
    </w:p>
  </w:comment>
  <w:comment w:initials="D" w:author="D" w:date="2023-11-08T09:39:00Z" w:id="100">
    <w:p w:rsidR="00D25700" w:rsidRDefault="00D25700" w14:paraId="515CC196" w14:textId="77777777">
      <w:pPr>
        <w:pStyle w:val="CommentText"/>
      </w:pPr>
      <w:r>
        <w:rPr>
          <w:rStyle w:val="CommentReference"/>
        </w:rPr>
        <w:annotationRef/>
      </w:r>
      <w:r>
        <w:t xml:space="preserve">I hope that you feel this description of "financialization" does it justice. Feel free to edit it. </w:t>
      </w:r>
    </w:p>
  </w:comment>
  <w:comment w:initials="D" w:author="D" w:date="2023-11-08T09:41:00Z" w:id="99">
    <w:p w:rsidR="0058779F" w:rsidRDefault="00BE0351" w14:paraId="7F00890F" w14:textId="77777777">
      <w:pPr>
        <w:pStyle w:val="CommentText"/>
      </w:pPr>
      <w:r>
        <w:rPr>
          <w:rStyle w:val="CommentReference"/>
        </w:rPr>
        <w:annotationRef/>
      </w:r>
      <w:r w:rsidR="0058779F">
        <w:t xml:space="preserve">I summarized the violations here (taken from the organization's website), to mirror Claim #2, where the violations were talked about directly in the text. </w:t>
      </w:r>
      <w:r w:rsidR="0058779F">
        <w:br/>
      </w:r>
      <w:r w:rsidR="0058779F">
        <w:br/>
      </w:r>
      <w:r w:rsidR="0058779F">
        <w:t xml:space="preserve">The original text just summarizes them essentially in the same way as here. </w:t>
      </w:r>
    </w:p>
  </w:comment>
  <w:comment w:initials="" w:author="D" w:date="2023-10-02T03:16:00Z" w:id="102">
    <w:p w:rsidR="00EA1187" w:rsidRDefault="000A6429" w14:paraId="000002D3" w14:textId="6DACF878">
      <w:pPr>
        <w:widowControl w:val="0"/>
        <w:pBdr>
          <w:top w:val="nil"/>
          <w:left w:val="nil"/>
          <w:bottom w:val="nil"/>
          <w:right w:val="nil"/>
          <w:between w:val="nil"/>
        </w:pBdr>
        <w:spacing w:after="0" w:line="240" w:lineRule="auto"/>
        <w:rPr>
          <w:rFonts w:ascii="Arial" w:hAnsi="Arial" w:eastAsia="Arial" w:cs="Arial"/>
          <w:color w:val="000000"/>
          <w:sz w:val="22"/>
          <w:szCs w:val="22"/>
        </w:rPr>
      </w:pPr>
      <w:r>
        <w:rPr>
          <w:rFonts w:ascii="Arial" w:hAnsi="Arial" w:eastAsia="Arial" w:cs="Arial"/>
          <w:color w:val="000000"/>
          <w:sz w:val="22"/>
          <w:szCs w:val="22"/>
        </w:rPr>
        <w:t>Useful as it is less characters to read</w:t>
      </w:r>
      <w:r>
        <w:rPr>
          <w:rStyle w:val="CommentReference"/>
        </w:rPr>
        <w:annotationRef/>
      </w:r>
    </w:p>
  </w:comment>
  <w:comment w:initials="D" w:author="D" w:date="2023-11-09T07:46:00Z" w:id="107">
    <w:p w:rsidR="005854DC" w:rsidRDefault="005854DC" w14:paraId="67FA91E8" w14:textId="641F7447">
      <w:pPr>
        <w:pStyle w:val="CommentText"/>
      </w:pPr>
      <w:r>
        <w:rPr>
          <w:rStyle w:val="CommentReference"/>
        </w:rPr>
        <w:annotationRef/>
      </w:r>
      <w:r>
        <w:t xml:space="preserve">Just added this quote in, to match the format of claim #1 </w:t>
      </w:r>
    </w:p>
  </w:comment>
  <w:comment w:initials="" w:author="D P" w:date="2023-11-20T14:02:00Z" w:id="108">
    <w:p w:rsidR="00E6652B" w:rsidP="00E6652B" w:rsidRDefault="00617E50" w14:paraId="1B7F2F92" w14:textId="77777777">
      <w:r>
        <w:rPr>
          <w:rStyle w:val="CommentReference"/>
        </w:rPr>
        <w:annotationRef/>
      </w:r>
      <w:r w:rsidR="00E6652B">
        <w:rPr>
          <w:b/>
          <w:bCs/>
          <w:sz w:val="20"/>
          <w:szCs w:val="20"/>
        </w:rPr>
        <w:t>If you would like a second quote, or would consider replacing the current one (which is from the original text), this one below from the National Indigenous Housing Network’s website, is really quite wonderful, I think — it gives a beautiful summary of their work, I feel —</w:t>
      </w:r>
      <w:r w:rsidR="00E6652B">
        <w:rPr>
          <w:sz w:val="20"/>
          <w:szCs w:val="20"/>
        </w:rPr>
        <w:cr/>
      </w:r>
      <w:r w:rsidR="00E6652B">
        <w:rPr>
          <w:sz w:val="20"/>
          <w:szCs w:val="20"/>
        </w:rPr>
        <w:cr/>
      </w:r>
      <w:r w:rsidR="00E6652B">
        <w:rPr>
          <w:b/>
          <w:bCs/>
          <w:sz w:val="20"/>
          <w:szCs w:val="20"/>
        </w:rPr>
        <w:t xml:space="preserve">“The National Indigenous Housing Network (NIHN) is a movement of First Nations, Inuit, and Métis Peoples who are dedicated to improving the living situations of Indigenous women and girls, Two-Spirit, and gender-diverse persons across Turtle Island and ending incidents of becoming unsheltered. All members have the lived experience of needing adequate shelter and a place to call home.” </w:t>
      </w:r>
      <w:r w:rsidR="00E6652B">
        <w:rPr>
          <w:sz w:val="20"/>
          <w:szCs w:val="20"/>
        </w:rPr>
        <w:cr/>
      </w:r>
      <w:r w:rsidR="00E6652B">
        <w:rPr>
          <w:sz w:val="20"/>
          <w:szCs w:val="20"/>
        </w:rPr>
        <w:cr/>
      </w:r>
      <w:r w:rsidR="00E6652B">
        <w:rPr>
          <w:b/>
          <w:bCs/>
          <w:sz w:val="20"/>
          <w:szCs w:val="20"/>
        </w:rPr>
        <w:t xml:space="preserve">~ National Indigenous Housing Network. </w:t>
      </w:r>
      <w:r w:rsidR="00E6652B">
        <w:rPr>
          <w:sz w:val="20"/>
          <w:szCs w:val="20"/>
        </w:rPr>
        <w:cr/>
      </w:r>
      <w:r w:rsidR="00E6652B">
        <w:rPr>
          <w:sz w:val="20"/>
          <w:szCs w:val="20"/>
        </w:rPr>
        <w:cr/>
      </w:r>
      <w:r w:rsidR="00E6652B">
        <w:rPr>
          <w:b/>
          <w:bCs/>
          <w:sz w:val="20"/>
          <w:szCs w:val="20"/>
        </w:rPr>
        <w:t>Source = under the “Who Were Are” heading: https://womenshomelessness.ca/nihn/</w:t>
      </w:r>
    </w:p>
  </w:comment>
  <w:comment w:initials="AN" w:author="Alex Nelson" w:date="2023-11-29T14:48:00Z" w:id="109">
    <w:p w:rsidR="00980908" w:rsidRDefault="00980908" w14:paraId="39D3D692" w14:textId="77777777">
      <w:pPr>
        <w:pStyle w:val="CommentText"/>
      </w:pPr>
      <w:r>
        <w:rPr>
          <w:rStyle w:val="CommentReference"/>
        </w:rPr>
        <w:annotationRef/>
      </w:r>
      <w:r>
        <w:t>You did so much additional work to flesh these pieces out- thank you for digging in, and for providing more inclusive/expansive framing for this content!</w:t>
      </w:r>
    </w:p>
  </w:comment>
  <w:comment w:initials="" w:author="D P" w:date="2023-11-20T13:30:00Z" w:id="110">
    <w:p w:rsidR="0064677D" w:rsidP="0064677D" w:rsidRDefault="0064677D" w14:paraId="7F6EE5C9" w14:textId="2A24711C">
      <w:r>
        <w:rPr>
          <w:rStyle w:val="CommentReference"/>
        </w:rPr>
        <w:annotationRef/>
      </w:r>
      <w:r>
        <w:rPr>
          <w:b/>
          <w:bCs/>
          <w:sz w:val="20"/>
          <w:szCs w:val="20"/>
        </w:rPr>
        <w:t xml:space="preserve">I added this so it gives further context like in Claim 1. I’ve tried to briefly summarize the 4 violations. </w:t>
      </w:r>
    </w:p>
  </w:comment>
  <w:comment w:initials="" w:author="D" w:date="2023-10-16T15:09:00Z" w:id="111">
    <w:p w:rsidR="002D67DD" w:rsidRDefault="002D67DD" w14:paraId="75F77D3A" w14:textId="5B6A55D8">
      <w:pPr>
        <w:pStyle w:val="CommentText"/>
      </w:pPr>
      <w:r>
        <w:rPr>
          <w:color w:val="000000"/>
        </w:rPr>
        <w:t>I tried to summarize the above paragraph at this point in the original text, on why Indigenous housing issues are a colonial structure systemic problem, so I could take out the long paragraphs above. Please feel free to add parts back in that you need/want, if you feel I didn't capture something correctly/fully.   Full text is below:</w:t>
      </w:r>
      <w:r>
        <w:rPr>
          <w:rStyle w:val="CommentReference"/>
        </w:rPr>
        <w:annotationRef/>
      </w:r>
    </w:p>
    <w:p w:rsidR="002D67DD" w:rsidRDefault="002D67DD" w14:paraId="328C218B" w14:textId="77777777">
      <w:pPr>
        <w:pStyle w:val="CommentText"/>
      </w:pPr>
      <w:r>
        <w:rPr>
          <w:color w:val="000000"/>
        </w:rPr>
        <w:t>"</w:t>
      </w:r>
    </w:p>
    <w:p w:rsidR="002D67DD" w:rsidRDefault="002D67DD" w14:paraId="44EF948F" w14:textId="77777777">
      <w:pPr>
        <w:pStyle w:val="CommentText"/>
      </w:pPr>
      <w:r>
        <w:rPr>
          <w:color w:val="000000"/>
        </w:rPr>
        <w:t xml:space="preserve">We started off the process of the Claim by bringing it to the National Indigenous Housing Network (formerly the National Indigenous Feminist Housing Working Group), which is a group of women that have been coming together for over a year now, thinking about “what does housing, the right to housing, and claiming that right to housing, mean to Indigenous women and gender-diverse people?” We meet every month, and we started having this conversation from a place of scrapping all colonial understandings of housing, and thinking about, what does home mean to Indigenous women? How can it be articulated in ways that falls fully in peace with the way that they articulate home in their cultural understandings? </w:t>
      </w:r>
    </w:p>
    <w:p w:rsidR="002D67DD" w:rsidRDefault="002D67DD" w14:paraId="1B08DA0C" w14:textId="77777777">
      <w:pPr>
        <w:pStyle w:val="CommentText"/>
      </w:pPr>
      <w:r>
        <w:rPr>
          <w:color w:val="000000"/>
        </w:rPr>
        <w:t>Building the conversation on from that point allowed us to look at the human rights process not just as an international or national instrument that can be utilized in the realization of housing rights, but also as a means through which Indigenous women can assert their own rights, their inherent rights, and connect the right to housing to pieces like right to land, right to practice culture, right to health, right to security—all of these critical and intrinsic rights that are indivisible from the right to housing for Indigenous women. When we took on the process, we started talking about how Indigenous communities are not in a position to ever demand rights from any sort of colonial body. Rather, our rights process engages in how we see the right to self-determination be asserted by Indigenous women and gender diverse people, how we can see colonial bodies and colonial governments take a step back from the realization of housing rights and the solution building that Indigenous communities are doing. One of the biggest reasons why we see the most disproportionate housing rights violations in Indigenous communities is because this is absolutely manufactured by the imposition of colonial policies and by the kind of housing options that are made available to Indigenous communities, which are rooted in Indigenous peoples not being able to practice their culture, not having rights to their lands, and not having rights to their cultural ways.</w:t>
      </w:r>
      <w:r>
        <w:rPr>
          <w:color w:val="000000"/>
        </w:rPr>
        <w:br/>
      </w:r>
      <w:r>
        <w:rPr>
          <w:color w:val="000000"/>
        </w:rPr>
        <w:t>"</w:t>
      </w:r>
    </w:p>
  </w:comment>
  <w:comment w:initials="D" w:author="D" w:date="2023-11-09T20:15:00Z" w:id="112">
    <w:p w:rsidR="005E4FAA" w:rsidRDefault="005E4FAA" w14:paraId="03813F50" w14:textId="77777777">
      <w:pPr>
        <w:pStyle w:val="CommentText"/>
      </w:pPr>
      <w:r>
        <w:rPr>
          <w:rStyle w:val="CommentReference"/>
        </w:rPr>
        <w:annotationRef/>
      </w:r>
      <w:r>
        <w:t xml:space="preserve">Changed to keep it consistent throughout the document, for ease of referring/understanding's sake. </w:t>
      </w:r>
    </w:p>
  </w:comment>
  <w:comment w:initials="AN" w:author="Alex Nelson" w:date="2023-11-29T14:55:00Z" w:id="113">
    <w:p w:rsidR="001432FD" w:rsidRDefault="001432FD" w14:paraId="04FF4995" w14:textId="77777777">
      <w:pPr>
        <w:pStyle w:val="CommentText"/>
      </w:pPr>
      <w:r>
        <w:rPr>
          <w:rStyle w:val="CommentReference"/>
        </w:rPr>
        <w:annotationRef/>
      </w:r>
      <w:r>
        <w:t>Alex to come back to this</w:t>
      </w:r>
    </w:p>
  </w:comment>
  <w:comment w:initials="AN" w:author="Alex Nelson" w:date="2023-12-19T09:08:00Z" w:id="114">
    <w:p w:rsidR="00A77ACF" w:rsidP="00A77ACF" w:rsidRDefault="001F58D4" w14:paraId="14EF471F" w14:textId="77777777">
      <w:pPr>
        <w:pStyle w:val="CommentText"/>
      </w:pPr>
      <w:r>
        <w:rPr>
          <w:rStyle w:val="CommentReference"/>
        </w:rPr>
        <w:annotationRef/>
      </w:r>
      <w:r w:rsidR="00A77ACF">
        <w:t>(summarize in one sentence why putting 20 apartments in a northern community is not realizing the right to housing)</w:t>
      </w:r>
    </w:p>
  </w:comment>
  <w:comment w:initials="AN" w:author="Alex Nelson" w:date="2023-12-19T09:11:00Z" w:id="115">
    <w:p w:rsidR="00586427" w:rsidP="00586427" w:rsidRDefault="00586427" w14:paraId="6BA5F3ED" w14:textId="77777777">
      <w:pPr>
        <w:pStyle w:val="CommentText"/>
      </w:pPr>
      <w:r>
        <w:rPr>
          <w:rStyle w:val="CommentReference"/>
        </w:rPr>
        <w:annotationRef/>
      </w:r>
      <w:r>
        <w:t>Should I expand this sentence to discuss issues with scarcity and quality of housing?</w:t>
      </w:r>
    </w:p>
  </w:comment>
  <w:comment w:initials="D" w:author="D" w:date="2023-11-09T20:21:00Z" w:id="116">
    <w:p w:rsidR="005E4FAA" w:rsidRDefault="005E4FAA" w14:paraId="78EE0EF9" w14:textId="6CEBDD16">
      <w:pPr>
        <w:pStyle w:val="CommentText"/>
      </w:pPr>
      <w:r>
        <w:rPr>
          <w:rStyle w:val="CommentReference"/>
        </w:rPr>
        <w:annotationRef/>
      </w:r>
      <w:r>
        <w:t>Changing original text which noted "age 18", to "age of majority", because for example in Quebec the age of majority is 19.</w:t>
      </w:r>
    </w:p>
  </w:comment>
  <w:comment w:initials="D" w:author="D" w:date="2023-11-09T13:03:00Z" w:id="117">
    <w:p w:rsidR="00F27C60" w:rsidRDefault="00F27C60" w14:paraId="58661044" w14:textId="1D511296">
      <w:pPr>
        <w:pStyle w:val="CommentText"/>
      </w:pPr>
      <w:r>
        <w:rPr>
          <w:rStyle w:val="CommentReference"/>
        </w:rPr>
        <w:annotationRef/>
      </w:r>
      <w:r>
        <w:t xml:space="preserve">I plain languaged this quite a bit, from the original which was: </w:t>
      </w:r>
    </w:p>
    <w:p w:rsidR="00F27C60" w:rsidRDefault="00F27C60" w14:paraId="5E8AD825" w14:textId="77777777">
      <w:pPr>
        <w:pStyle w:val="CommentText"/>
      </w:pPr>
    </w:p>
    <w:p w:rsidR="00F27C60" w:rsidRDefault="00F27C60" w14:paraId="5D1D1B7D" w14:textId="77777777">
      <w:pPr>
        <w:pStyle w:val="CommentText"/>
      </w:pPr>
      <w:r>
        <w:t xml:space="preserve">"Violation 4: Security of Tenure under NHS and Secure Indigenous Land Tenure". </w:t>
      </w:r>
    </w:p>
  </w:comment>
  <w:comment w:initials="" w:author="Alex Nelson" w:date="2022-12-06T15:25:00Z" w:id="119">
    <w:p w:rsidR="00EA1187" w:rsidRDefault="000A6429" w14:paraId="000002D5" w14:textId="24CB87AD">
      <w:pPr>
        <w:widowControl w:val="0"/>
        <w:pBdr>
          <w:top w:val="nil"/>
          <w:left w:val="nil"/>
          <w:bottom w:val="nil"/>
          <w:right w:val="nil"/>
          <w:between w:val="nil"/>
        </w:pBdr>
        <w:spacing w:after="0" w:line="240" w:lineRule="auto"/>
        <w:rPr>
          <w:rFonts w:ascii="Arial" w:hAnsi="Arial" w:eastAsia="Arial" w:cs="Arial"/>
          <w:color w:val="000000"/>
          <w:sz w:val="22"/>
          <w:szCs w:val="22"/>
        </w:rPr>
      </w:pPr>
      <w:r>
        <w:rPr>
          <w:rFonts w:ascii="Arial" w:hAnsi="Arial" w:eastAsia="Arial" w:cs="Arial"/>
          <w:color w:val="000000"/>
          <w:sz w:val="22"/>
          <w:szCs w:val="22"/>
        </w:rPr>
        <w:t>These photos are included in the photo folder "Katlia housing evidence photos"</w:t>
      </w:r>
      <w:r>
        <w:rPr>
          <w:rStyle w:val="CommentReference"/>
        </w:rPr>
        <w:annotationRef/>
      </w:r>
    </w:p>
  </w:comment>
  <w:comment w:initials="" w:author="D" w:date="2023-10-02T14:46:00Z" w:id="120">
    <w:p w:rsidR="002D67DD" w:rsidRDefault="002D67DD" w14:paraId="4D4A290E" w14:textId="77777777">
      <w:pPr>
        <w:pStyle w:val="CommentText"/>
      </w:pPr>
      <w:r>
        <w:rPr>
          <w:color w:val="000000"/>
        </w:rPr>
        <w:t>Will these photos be shown in the report? You probably have the same idea, here, but that would be awesome, if so. </w:t>
      </w:r>
      <w:r>
        <w:rPr>
          <w:rStyle w:val="CommentReference"/>
        </w:rPr>
        <w:annotationRef/>
      </w:r>
    </w:p>
    <w:p w:rsidR="002D67DD" w:rsidRDefault="002D67DD" w14:paraId="000002D7" w14:textId="77777777">
      <w:pPr>
        <w:pStyle w:val="CommentText"/>
      </w:pPr>
      <w:r>
        <w:rPr>
          <w:color w:val="000000"/>
        </w:rPr>
        <w:t>And from an accessibility perspective, it would help people who learn better visually -- you'd be able to connect a visual to the written word.</w:t>
      </w:r>
      <w:r>
        <w:rPr>
          <w:color w:val="000000"/>
        </w:rPr>
        <w:br/>
      </w:r>
      <w:r>
        <w:rPr>
          <w:color w:val="000000"/>
        </w:rPr>
        <w:br/>
      </w:r>
      <w:r>
        <w:rPr>
          <w:color w:val="000000"/>
        </w:rPr>
        <w:t xml:space="preserve">Note: also for accessibility purposes, for  folks with visual impairments, you/we'll need to describe the pictures. If you want, feel free to send them to me &amp; I can describe them and then you can put the descriptions in the report. Perhaps we can do a quick call to explain how to do that. </w:t>
      </w:r>
    </w:p>
  </w:comment>
  <w:comment w:initials="AN" w:author="Alex Nelson" w:date="2023-11-29T15:05:00Z" w:id="121">
    <w:p w:rsidR="006E76E9" w:rsidRDefault="006E76E9" w14:paraId="6A555D13" w14:textId="77777777">
      <w:pPr>
        <w:pStyle w:val="CommentText"/>
      </w:pPr>
      <w:r>
        <w:rPr>
          <w:rStyle w:val="CommentReference"/>
        </w:rPr>
        <w:annotationRef/>
      </w:r>
      <w:r>
        <w:t>In the report, we have lots of visuals that speakers have shared- it would be amazing to integrate them here too! I am fairly familiar/comfortable with image descriptions, but would love to chat about this because I'm sure you have some amazing pointers on how to do this more thoughtfully. We are working with a graphic designer for the report -- when the updated version is ready,  I will send it over in case there are other pieces that you think would be good to integrate here?</w:t>
      </w:r>
    </w:p>
  </w:comment>
  <w:comment w:initials="D" w:author="D" w:date="2023-11-18T15:53:00Z" w:id="122">
    <w:p w:rsidR="002D67DD" w:rsidRDefault="002D67DD" w14:paraId="4BE1B9F6" w14:textId="3FAFA501">
      <w:pPr>
        <w:pStyle w:val="CommentText"/>
      </w:pPr>
      <w:r>
        <w:rPr>
          <w:rStyle w:val="CommentReference"/>
        </w:rPr>
        <w:annotationRef/>
      </w:r>
      <w:r>
        <w:t>Just added this so people can access a contact method easily. (And so the link explains what it is for, out of context - as I mention in my accessibility-related notes.</w:t>
      </w:r>
    </w:p>
  </w:comment>
  <w:comment w:initials="D" w:author="D" w:date="2023-11-07T21:27:00Z" w:id="123">
    <w:p w:rsidR="002D67DD" w:rsidRDefault="00237AA5" w14:paraId="2EB126B9" w14:textId="77777777">
      <w:pPr>
        <w:pStyle w:val="CommentText"/>
      </w:pPr>
      <w:r>
        <w:rPr>
          <w:rStyle w:val="CommentReference"/>
        </w:rPr>
        <w:annotationRef/>
      </w:r>
      <w:r w:rsidR="002D67DD">
        <w:t xml:space="preserve">Summarized from the original text. </w:t>
      </w:r>
      <w:r w:rsidR="002D67DD">
        <w:br/>
      </w:r>
      <w:r w:rsidR="002D67DD">
        <w:br/>
      </w:r>
      <w:r w:rsidR="002D67DD">
        <w:t xml:space="preserve">The original text reads: </w:t>
      </w:r>
      <w:r w:rsidR="002D67DD">
        <w:br/>
      </w:r>
      <w:r w:rsidR="002D67DD">
        <w:t>"</w:t>
      </w:r>
    </w:p>
    <w:p w:rsidR="002D67DD" w:rsidRDefault="002D67DD" w14:paraId="5D274ADE" w14:textId="77777777">
      <w:pPr>
        <w:pStyle w:val="CommentText"/>
      </w:pPr>
      <w:r>
        <w:t>One of my fears about the National Right to Housing Strategy Act is that, in our organizing, we might think about it narrowly as only engaging with the Federal Housing Advocate, and the Advocate being the exclusive authority of what the law means, and whose systemic issues get seen, or how they're understood. Imagine what other accountability processes we can engage with.</w:t>
      </w:r>
    </w:p>
    <w:p w:rsidR="002D67DD" w:rsidRDefault="002D67DD" w14:paraId="14C7A7D3" w14:textId="77777777">
      <w:pPr>
        <w:pStyle w:val="CommentText"/>
      </w:pPr>
      <w:r>
        <w:t>"</w:t>
      </w:r>
    </w:p>
  </w:comment>
  <w:comment w:initials="D" w:author="D" w:date="2023-11-10T10:11:00Z" w:id="125">
    <w:p w:rsidR="002D67DD" w:rsidRDefault="00920977" w14:paraId="174C8308" w14:textId="77777777">
      <w:pPr>
        <w:pStyle w:val="CommentText"/>
      </w:pPr>
      <w:r>
        <w:rPr>
          <w:rStyle w:val="CommentReference"/>
        </w:rPr>
        <w:annotationRef/>
      </w:r>
      <w:r w:rsidR="002D67DD">
        <w:t xml:space="preserve">I found links that talk about both Janine and Lisa. </w:t>
      </w:r>
    </w:p>
    <w:p w:rsidR="002D67DD" w:rsidRDefault="002D67DD" w14:paraId="6D4B8D30" w14:textId="77777777">
      <w:pPr>
        <w:pStyle w:val="CommentText"/>
      </w:pPr>
    </w:p>
    <w:p w:rsidR="002D67DD" w:rsidRDefault="002D67DD" w14:paraId="06746EFD" w14:textId="77777777">
      <w:pPr>
        <w:pStyle w:val="CommentText"/>
      </w:pPr>
      <w:r>
        <w:t xml:space="preserve">Janine's link is a NRHN link since she is on the "Our Team" page. </w:t>
      </w:r>
    </w:p>
    <w:p w:rsidR="002D67DD" w:rsidRDefault="002D67DD" w14:paraId="3BD29FD3" w14:textId="77777777">
      <w:pPr>
        <w:pStyle w:val="CommentText"/>
      </w:pPr>
    </w:p>
    <w:p w:rsidR="002D67DD" w:rsidRDefault="002D67DD" w14:paraId="1A4A392C" w14:textId="77777777">
      <w:pPr>
        <w:pStyle w:val="CommentText"/>
      </w:pPr>
      <w:r>
        <w:t xml:space="preserve">Lisa's link is an article from Aboriginal Peoples' Television Network. </w:t>
      </w:r>
    </w:p>
    <w:p w:rsidR="002D67DD" w:rsidRDefault="002D67DD" w14:paraId="2C800675" w14:textId="77777777">
      <w:pPr>
        <w:pStyle w:val="CommentText"/>
      </w:pPr>
    </w:p>
    <w:p w:rsidR="002D67DD" w:rsidRDefault="002D67DD" w14:paraId="69773BBB" w14:textId="77777777">
      <w:pPr>
        <w:pStyle w:val="CommentText"/>
      </w:pPr>
      <w:r>
        <w:t xml:space="preserve">I just figured providing links allows people easy access to get more information about them if you want. Feel free to remove or use a different hyperlink if you want. </w:t>
      </w:r>
    </w:p>
  </w:comment>
  <w:comment w:initials="D" w:author="D" w:date="2023-11-10T10:37:00Z" w:id="127">
    <w:p w:rsidR="00294E54" w:rsidRDefault="00294E54" w14:paraId="62BFADBD" w14:textId="62B71EC6">
      <w:pPr>
        <w:pStyle w:val="CommentText"/>
      </w:pPr>
      <w:r>
        <w:rPr>
          <w:rStyle w:val="CommentReference"/>
        </w:rPr>
        <w:annotationRef/>
      </w:r>
      <w:r>
        <w:t>The original phrase, "...</w:t>
      </w:r>
      <w:r>
        <w:rPr>
          <w:b/>
          <w:bCs/>
        </w:rPr>
        <w:t>this kind of work</w:t>
      </w:r>
      <w:r>
        <w:t xml:space="preserve"> does harm", was pretty common-place, but just swapped it out for "approach" so you don't have "work" and "work", in the next paragraph, right next to each other. </w:t>
      </w:r>
    </w:p>
  </w:comment>
  <w:comment w:initials="AN" w:author="Alex Nelson" w:date="2023-11-29T15:47:00Z" w:id="128">
    <w:p w:rsidR="0028609D" w:rsidRDefault="003564F7" w14:paraId="469A9828" w14:textId="77777777">
      <w:pPr>
        <w:pStyle w:val="CommentText"/>
      </w:pPr>
      <w:r>
        <w:rPr>
          <w:rStyle w:val="CommentReference"/>
        </w:rPr>
        <w:annotationRef/>
      </w:r>
      <w:r w:rsidR="0028609D">
        <w:t xml:space="preserve">Flagging for myself- since writing, Janine/ </w:t>
      </w:r>
      <w:r w:rsidR="0028609D">
        <w:rPr>
          <w:color w:val="545454"/>
          <w:highlight w:val="white"/>
        </w:rPr>
        <w:t>Tahiuqtiit Women’s Society</w:t>
      </w:r>
      <w:r w:rsidR="0028609D">
        <w:t xml:space="preserve"> secured funding to establish a shelter </w:t>
      </w:r>
    </w:p>
  </w:comment>
  <w:comment w:initials="D" w:author="D" w:date="2023-11-16T15:22:00Z" w:id="129">
    <w:p w:rsidR="00AC6FF8" w:rsidRDefault="00AC6FF8" w14:paraId="5795EFB8" w14:textId="77777777">
      <w:pPr>
        <w:pStyle w:val="CommentText"/>
      </w:pPr>
      <w:r>
        <w:rPr>
          <w:rStyle w:val="CommentReference"/>
        </w:rPr>
        <w:annotationRef/>
      </w:r>
      <w:r>
        <w:rPr>
          <w:color w:val="000000"/>
        </w:rPr>
        <w:t xml:space="preserve">Putting the word "minus" instead of a minus sign, so that assistive technology that reads the screen out loud, will read this properly. </w:t>
      </w:r>
    </w:p>
  </w:comment>
  <w:comment w:initials="" w:author="D" w:date="2023-10-18T15:16:00Z" w:id="130">
    <w:p w:rsidR="002D67DD" w:rsidRDefault="002D67DD" w14:paraId="000002DA" w14:textId="77777777">
      <w:pPr>
        <w:pStyle w:val="CommentText"/>
      </w:pPr>
      <w:r>
        <w:rPr>
          <w:color w:val="000000"/>
        </w:rPr>
        <w:t>From original text: I believe you can remove this -- it's not 100% integral to the point of the message, in my view.</w:t>
      </w:r>
      <w:r>
        <w:rPr>
          <w:rStyle w:val="CommentReference"/>
        </w:rPr>
        <w:annotationRef/>
      </w:r>
    </w:p>
  </w:comment>
  <w:comment w:initials="D" w:author="D" w:date="2023-11-10T20:59:00Z" w:id="132">
    <w:p w:rsidR="002D67DD" w:rsidRDefault="006F3B90" w14:paraId="21A8C3D7" w14:textId="77777777">
      <w:pPr>
        <w:pStyle w:val="CommentText"/>
      </w:pPr>
      <w:r>
        <w:rPr>
          <w:rStyle w:val="CommentReference"/>
        </w:rPr>
        <w:annotationRef/>
      </w:r>
      <w:r w:rsidR="002D67DD">
        <w:rPr>
          <w:b/>
          <w:bCs/>
        </w:rPr>
        <w:t xml:space="preserve">Important note to be aware of, Misha &amp; Alex: </w:t>
      </w:r>
      <w:r w:rsidR="002D67DD">
        <w:br/>
      </w:r>
      <w:r w:rsidR="002D67DD">
        <w:br/>
      </w:r>
      <w:r w:rsidR="002D67DD">
        <w:t xml:space="preserve">There is a debate in the disability community between person-first language (such as "child with autism") vs. disability-first language (such as "autistic child"). </w:t>
      </w:r>
    </w:p>
    <w:p w:rsidR="002D67DD" w:rsidRDefault="002D67DD" w14:paraId="626DDDC7" w14:textId="77777777">
      <w:pPr>
        <w:pStyle w:val="CommentText"/>
      </w:pPr>
      <w:r>
        <w:t xml:space="preserve">Some people think that it is better to put the person first and not define them by their disability, yet others think that one's disability is an integral part of them and they shouldn't be ashamed or shy away, and hence support the disability-first language. </w:t>
      </w:r>
    </w:p>
    <w:p w:rsidR="002D67DD" w:rsidRDefault="002D67DD" w14:paraId="2BE210DB" w14:textId="77777777">
      <w:pPr>
        <w:pStyle w:val="CommentText"/>
      </w:pPr>
    </w:p>
    <w:p w:rsidR="002D67DD" w:rsidRDefault="002D67DD" w14:paraId="30B32AD6" w14:textId="77777777">
      <w:pPr>
        <w:pStyle w:val="CommentText"/>
      </w:pPr>
      <w:r>
        <w:t xml:space="preserve">In this instance, the term "autistic child" was already there as it was what was said, so I just left it. </w:t>
      </w:r>
    </w:p>
  </w:comment>
  <w:comment w:initials="AN" w:author="Alex Nelson" w:date="2023-11-29T16:23:00Z" w:id="133">
    <w:p w:rsidR="00C5669D" w:rsidRDefault="0008618F" w14:paraId="4E3B82FA" w14:textId="77777777">
      <w:pPr>
        <w:pStyle w:val="CommentText"/>
      </w:pPr>
      <w:r>
        <w:rPr>
          <w:rStyle w:val="CommentReference"/>
        </w:rPr>
        <w:annotationRef/>
      </w:r>
      <w:r w:rsidR="00C5669D">
        <w:t>I think this one is extra complicated with autism, because there is a steeeeeeep debate and intra-community advocacy about language and identity. I feel like erring on the side of person-first is better here because it's someone speaking about another person rather than a person describing/identifying themself? When talking about my own experience of disability, I refer to myself as disabled! But, I don't want people to feel hurt by reading this, and person-first is safer in that regard I think!? ☺️</w:t>
      </w:r>
    </w:p>
  </w:comment>
  <w:comment w:initials="D" w:author="D" w:date="2023-11-11T00:14:00Z" w:id="134">
    <w:p w:rsidR="00067CB7" w:rsidRDefault="00067CB7" w14:paraId="7A44DA3E" w14:textId="5F1BB63D">
      <w:pPr>
        <w:pStyle w:val="CommentText"/>
      </w:pPr>
      <w:r>
        <w:rPr>
          <w:rStyle w:val="CommentReference"/>
        </w:rPr>
        <w:annotationRef/>
      </w:r>
      <w:r>
        <w:t xml:space="preserve">Added for further context in case someone needs more to understand. </w:t>
      </w:r>
    </w:p>
  </w:comment>
  <w:comment w:initials="" w:author="D" w:date="2023-10-21T13:43:00Z" w:id="135">
    <w:p w:rsidR="00EA1187" w:rsidRDefault="000A6429" w14:paraId="00000298" w14:textId="0A64AF47">
      <w:pPr>
        <w:widowControl w:val="0"/>
        <w:pBdr>
          <w:top w:val="nil"/>
          <w:left w:val="nil"/>
          <w:bottom w:val="nil"/>
          <w:right w:val="nil"/>
          <w:between w:val="nil"/>
        </w:pBdr>
        <w:spacing w:after="0" w:line="240" w:lineRule="auto"/>
        <w:rPr>
          <w:rFonts w:ascii="Arial" w:hAnsi="Arial" w:eastAsia="Arial" w:cs="Arial"/>
          <w:color w:val="000000"/>
          <w:sz w:val="22"/>
          <w:szCs w:val="22"/>
        </w:rPr>
      </w:pPr>
      <w:r>
        <w:rPr>
          <w:rFonts w:ascii="Arial" w:hAnsi="Arial" w:eastAsia="Arial" w:cs="Arial"/>
          <w:color w:val="000000"/>
          <w:sz w:val="22"/>
          <w:szCs w:val="22"/>
        </w:rPr>
        <w:t>Changed this, so it was a bit less wordy, but hopefully you feel the point still comes across. :-)</w:t>
      </w:r>
      <w:r>
        <w:rPr>
          <w:rStyle w:val="CommentReference"/>
        </w:rPr>
        <w:annotationRef/>
      </w:r>
    </w:p>
  </w:comment>
  <w:comment w:initials="D" w:author="D" w:date="2023-11-18T08:11:00Z" w:id="138">
    <w:p w:rsidR="00C44DA6" w:rsidRDefault="0093517C" w14:paraId="6F82F3CE" w14:textId="77777777">
      <w:pPr>
        <w:pStyle w:val="CommentText"/>
      </w:pPr>
      <w:r>
        <w:rPr>
          <w:rStyle w:val="CommentReference"/>
        </w:rPr>
        <w:annotationRef/>
      </w:r>
      <w:r w:rsidR="00C44DA6">
        <w:t xml:space="preserve">This statistic was updated to be more current, from a 2021 NWT Bureau of Statistics report. </w:t>
      </w:r>
    </w:p>
    <w:p w:rsidR="00C44DA6" w:rsidRDefault="00C44DA6" w14:paraId="0DD01E79" w14:textId="77777777">
      <w:pPr>
        <w:pStyle w:val="CommentText"/>
      </w:pPr>
    </w:p>
    <w:p w:rsidR="00C44DA6" w:rsidRDefault="00C44DA6" w14:paraId="042DCC85" w14:textId="77777777">
      <w:pPr>
        <w:pStyle w:val="CommentText"/>
      </w:pPr>
      <w:r>
        <w:t>The below info is from the original Storytelling Report text, and accompanying it below is the original source:</w:t>
      </w:r>
    </w:p>
    <w:p w:rsidR="00C44DA6" w:rsidRDefault="00C44DA6" w14:paraId="6C0BC582" w14:textId="77777777">
      <w:pPr>
        <w:pStyle w:val="CommentText"/>
      </w:pPr>
    </w:p>
    <w:p w:rsidR="00C44DA6" w:rsidRDefault="00C44DA6" w14:paraId="1AA4F91A" w14:textId="77777777">
      <w:pPr>
        <w:pStyle w:val="CommentText"/>
      </w:pPr>
      <w:r>
        <w:t>"</w:t>
      </w:r>
      <w:r>
        <w:rPr>
          <w:color w:val="000000"/>
        </w:rPr>
        <w:t>One of the reports out there states that there were only 14,760 households across the NWT. That's like a small city—that's less than Grande Prairie Alberta. "</w:t>
      </w:r>
    </w:p>
    <w:p w:rsidR="00C44DA6" w:rsidRDefault="00E72556" w14:paraId="57619B6A" w14:textId="77777777">
      <w:pPr>
        <w:pStyle w:val="CommentText"/>
      </w:pPr>
      <w:hyperlink w:history="1" r:id="rId4">
        <w:r w:rsidRPr="00A200AC" w:rsidR="00C44DA6">
          <w:rPr>
            <w:rStyle w:val="Hyperlink"/>
          </w:rPr>
          <w:t>NWT Bureau of Statistics, 2019</w:t>
        </w:r>
      </w:hyperlink>
      <w:r w:rsidR="00C44DA6">
        <w:t xml:space="preserve"> </w:t>
      </w:r>
    </w:p>
  </w:comment>
  <w:comment w:initials="" w:author="D" w:date="2023-10-21T14:09:00Z" w:id="136">
    <w:p w:rsidR="002E5470" w:rsidRDefault="002E5470" w14:paraId="4F8FC61B" w14:textId="77777777">
      <w:pPr>
        <w:pStyle w:val="CommentText"/>
      </w:pPr>
      <w:r>
        <w:rPr>
          <w:b/>
          <w:bCs/>
          <w:color w:val="000000"/>
        </w:rPr>
        <w:t>First stat - population #:</w:t>
      </w:r>
      <w:r>
        <w:rPr>
          <w:rStyle w:val="CommentReference"/>
        </w:rPr>
        <w:annotationRef/>
      </w:r>
    </w:p>
    <w:p w:rsidR="002E5470" w:rsidRDefault="002E5470" w14:paraId="59AFDEB3" w14:textId="77777777">
      <w:pPr>
        <w:pStyle w:val="CommentText"/>
      </w:pPr>
      <w:r>
        <w:rPr>
          <w:color w:val="000000"/>
        </w:rPr>
        <w:t xml:space="preserve">There is a different number according to Statistics Canada / the NWT Bureau of Statistics,, so I generalized the statistic and made the amount referenced in the text a ball-park figure. </w:t>
      </w:r>
    </w:p>
    <w:p w:rsidR="002E5470" w:rsidRDefault="002E5470" w14:paraId="4AFF55F0" w14:textId="77777777">
      <w:pPr>
        <w:pStyle w:val="CommentText"/>
      </w:pPr>
      <w:r>
        <w:rPr>
          <w:color w:val="000000"/>
        </w:rPr>
        <w:t xml:space="preserve"> </w:t>
      </w:r>
    </w:p>
    <w:p w:rsidR="002E5470" w:rsidRDefault="002E5470" w14:paraId="4090BB05" w14:textId="77777777">
      <w:pPr>
        <w:pStyle w:val="CommentText"/>
      </w:pPr>
      <w:r>
        <w:rPr>
          <w:color w:val="000000"/>
        </w:rPr>
        <w:t xml:space="preserve">Source #1 (referenced in-text): 2021 Census estimated as 41,070 according to </w:t>
      </w:r>
      <w:hyperlink w:history="1" r:id="rId5">
        <w:r w:rsidRPr="00F71492">
          <w:rPr>
            <w:rStyle w:val="Hyperlink"/>
          </w:rPr>
          <w:t>NWT Bureau of Statistics 2021 Census Population and Dwelling Counts.</w:t>
        </w:r>
      </w:hyperlink>
      <w:r>
        <w:t xml:space="preserve"> </w:t>
      </w:r>
    </w:p>
    <w:p w:rsidR="002E5470" w:rsidRDefault="002E5470" w14:paraId="0B6378B3" w14:textId="77777777">
      <w:pPr>
        <w:pStyle w:val="CommentText"/>
      </w:pPr>
    </w:p>
    <w:p w:rsidR="002E5470" w:rsidRDefault="002E5470" w14:paraId="021A2241" w14:textId="77777777">
      <w:pPr>
        <w:pStyle w:val="CommentText"/>
      </w:pPr>
      <w:r>
        <w:t xml:space="preserve">Source #2: 2021 Census estimated as 41,070 according to </w:t>
      </w:r>
      <w:hyperlink w:history="1" r:id="rId6">
        <w:r w:rsidRPr="00F71492">
          <w:rPr>
            <w:rStyle w:val="Hyperlink"/>
          </w:rPr>
          <w:t>Statistics Canada (Census Profile, 2021 Census of Population - Northwest Territories).</w:t>
        </w:r>
      </w:hyperlink>
    </w:p>
    <w:p w:rsidR="002E5470" w:rsidRDefault="002E5470" w14:paraId="3FA0C612" w14:textId="77777777">
      <w:pPr>
        <w:pStyle w:val="CommentText"/>
      </w:pPr>
    </w:p>
    <w:p w:rsidR="002E5470" w:rsidRDefault="002E5470" w14:paraId="15DB6BB3" w14:textId="77777777">
      <w:pPr>
        <w:pStyle w:val="CommentText"/>
      </w:pPr>
      <w:r>
        <w:rPr>
          <w:color w:val="000000"/>
        </w:rPr>
        <w:t xml:space="preserve">Source #3 (referenced in-text): Estimated as 44,972 in the October to December 2023 period for NWT, according to </w:t>
      </w:r>
      <w:hyperlink w:history="1" r:id="rId7">
        <w:r w:rsidRPr="00F71492">
          <w:rPr>
            <w:rStyle w:val="Hyperlink"/>
          </w:rPr>
          <w:t xml:space="preserve">Population estimates, by Statistics Canada. </w:t>
        </w:r>
      </w:hyperlink>
      <w:r>
        <w:rPr>
          <w:color w:val="000000"/>
        </w:rPr>
        <w:t xml:space="preserve"> </w:t>
      </w:r>
    </w:p>
    <w:p w:rsidR="002E5470" w:rsidRDefault="002E5470" w14:paraId="1DBF5D43" w14:textId="77777777">
      <w:pPr>
        <w:pStyle w:val="CommentText"/>
      </w:pPr>
    </w:p>
    <w:p w:rsidR="002E5470" w:rsidRDefault="002E5470" w14:paraId="5169A5C3" w14:textId="77777777">
      <w:pPr>
        <w:pStyle w:val="CommentText"/>
      </w:pPr>
      <w:r>
        <w:rPr>
          <w:b/>
          <w:bCs/>
        </w:rPr>
        <w:t>Couldn't find sources for Lisa's last point (Port Simpson):</w:t>
      </w:r>
    </w:p>
    <w:p w:rsidR="002E5470" w:rsidRDefault="002E5470" w14:paraId="5D08FC2F" w14:textId="77777777">
      <w:pPr>
        <w:pStyle w:val="CommentText"/>
      </w:pPr>
      <w:r>
        <w:rPr>
          <w:color w:val="000000"/>
        </w:rPr>
        <w:t xml:space="preserve">I would suggest citing sources for all of these numbers (as in text that has been included). I've tried to find some but could not find any for the last point (which I removed), about the amount of housing cost in Port Simpson, but if you wanted to keep this in, perhaps you could reach out to Lisa and find sources? </w:t>
      </w:r>
    </w:p>
    <w:p w:rsidR="002E5470" w:rsidRDefault="002E5470" w14:paraId="3CBF88D1" w14:textId="77777777">
      <w:pPr>
        <w:pStyle w:val="CommentText"/>
      </w:pPr>
    </w:p>
    <w:p w:rsidR="002E5470" w:rsidRDefault="002E5470" w14:paraId="1AF0896D" w14:textId="77777777">
      <w:pPr>
        <w:pStyle w:val="CommentText"/>
      </w:pPr>
      <w:r>
        <w:rPr>
          <w:color w:val="000000"/>
        </w:rPr>
        <w:t>I recommend this from a plain language + accessibility perspective, so people can get more clarification easily, and can feel assured in knowing this number in right, if they want to use any data. </w:t>
      </w:r>
    </w:p>
    <w:p w:rsidR="002E5470" w:rsidRDefault="002E5470" w14:paraId="18D4E9BA" w14:textId="77777777">
      <w:pPr>
        <w:pStyle w:val="CommentText"/>
      </w:pPr>
    </w:p>
    <w:p w:rsidR="002E5470" w:rsidRDefault="002E5470" w14:paraId="3B1730DB" w14:textId="77777777">
      <w:pPr>
        <w:pStyle w:val="CommentText"/>
      </w:pPr>
      <w:r>
        <w:rPr>
          <w:b/>
          <w:bCs/>
        </w:rPr>
        <w:t xml:space="preserve">Additional resources: </w:t>
      </w:r>
    </w:p>
    <w:p w:rsidR="002E5470" w:rsidRDefault="002E5470" w14:paraId="03BA0273" w14:textId="77777777">
      <w:pPr>
        <w:pStyle w:val="CommentText"/>
      </w:pPr>
      <w:r>
        <w:rPr>
          <w:b/>
          <w:bCs/>
        </w:rPr>
        <w:t xml:space="preserve">Finally -- </w:t>
      </w:r>
      <w:r>
        <w:t xml:space="preserve">Additionally, in case this is useful: Linked below is: </w:t>
      </w:r>
    </w:p>
    <w:p w:rsidR="002E5470" w:rsidRDefault="002E5470" w14:paraId="11FCB4CC" w14:textId="77777777">
      <w:pPr>
        <w:pStyle w:val="CommentText"/>
      </w:pPr>
      <w:r>
        <w:t xml:space="preserve">1) </w:t>
      </w:r>
      <w:hyperlink w:history="1" r:id="rId8">
        <w:r w:rsidRPr="00F71492">
          <w:rPr>
            <w:rStyle w:val="Hyperlink"/>
          </w:rPr>
          <w:t>an October 2023 status update by Housing and Homelessness Minister Paulie Chinna</w:t>
        </w:r>
      </w:hyperlink>
      <w:r>
        <w:t xml:space="preserve">, </w:t>
      </w:r>
    </w:p>
    <w:p w:rsidR="002E5470" w:rsidRDefault="002E5470" w14:paraId="26B0A05F" w14:textId="77777777">
      <w:pPr>
        <w:pStyle w:val="CommentText"/>
      </w:pPr>
      <w:r>
        <w:t xml:space="preserve">2) </w:t>
      </w:r>
      <w:hyperlink w:history="1" r:id="rId9">
        <w:r w:rsidRPr="00F71492">
          <w:rPr>
            <w:rStyle w:val="Hyperlink"/>
          </w:rPr>
          <w:t>a 2022 to 2025 NWT housing action plan</w:t>
        </w:r>
      </w:hyperlink>
      <w:r>
        <w:t xml:space="preserve">, and </w:t>
      </w:r>
    </w:p>
    <w:p w:rsidR="002E5470" w:rsidRDefault="002E5470" w14:paraId="61052112" w14:textId="77777777">
      <w:pPr>
        <w:pStyle w:val="CommentText"/>
      </w:pPr>
      <w:r>
        <w:t xml:space="preserve">3) </w:t>
      </w:r>
      <w:hyperlink w:history="1" r:id="rId10">
        <w:r w:rsidRPr="00F71492">
          <w:rPr>
            <w:rStyle w:val="Hyperlink"/>
          </w:rPr>
          <w:t>a 2023/2024 NWT budget address</w:t>
        </w:r>
      </w:hyperlink>
      <w:r>
        <w:t xml:space="preserve">. </w:t>
      </w:r>
      <w:r>
        <w:br/>
      </w:r>
    </w:p>
    <w:p w:rsidR="002E5470" w:rsidRDefault="002E5470" w14:paraId="0000029F" w14:textId="77777777">
      <w:pPr>
        <w:pStyle w:val="CommentText"/>
      </w:pPr>
      <w:r>
        <w:rPr>
          <w:b/>
          <w:bCs/>
        </w:rPr>
        <w:t xml:space="preserve">I'm happy to add statistics/info from these in if that's helpful - just give me the go-ahead and I can update this section. </w:t>
      </w:r>
    </w:p>
  </w:comment>
  <w:comment w:initials="AN" w:author="Alex Nelson" w:date="2023-11-29T16:41:00Z" w:id="137">
    <w:p w:rsidR="00D94B64" w:rsidRDefault="00D94B64" w14:paraId="1B789780" w14:textId="77777777">
      <w:pPr>
        <w:pStyle w:val="CommentText"/>
      </w:pPr>
      <w:r>
        <w:rPr>
          <w:rStyle w:val="CommentReference"/>
        </w:rPr>
        <w:annotationRef/>
      </w:r>
      <w:r>
        <w:t>I love this so much! Thank you- I also appreciate learning that citations and references are helpful from an accessibility perspective. If there are specific points you would like to include/think are most relevant, I would say to go for it! I am planning to translate the links you have shared to the main report- it is SO vital!</w:t>
      </w:r>
    </w:p>
  </w:comment>
  <w:comment w:initials="D" w:author="D" w:date="2023-11-10T23:52:00Z" w:id="139">
    <w:p w:rsidR="00AB1DF0" w:rsidRDefault="00AB1DF0" w14:paraId="5A917983" w14:textId="1C7D1C43">
      <w:pPr>
        <w:pStyle w:val="CommentText"/>
      </w:pPr>
      <w:r>
        <w:rPr>
          <w:rStyle w:val="CommentReference"/>
        </w:rPr>
        <w:annotationRef/>
      </w:r>
      <w:r>
        <w:t xml:space="preserve">This was not in the original report, but I added it in to integrate some more stats, from the ones I removed.  But, it is not technically "In their words", as per the section of this Advocacy Story. </w:t>
      </w:r>
    </w:p>
  </w:comment>
  <w:comment w:initials="D" w:author="D" w:date="2023-11-11T00:02:00Z" w:id="140">
    <w:p w:rsidR="00B83304" w:rsidRDefault="00433FFB" w14:paraId="4AC72F26" w14:textId="77777777">
      <w:pPr>
        <w:pStyle w:val="CommentText"/>
      </w:pPr>
      <w:r>
        <w:rPr>
          <w:rStyle w:val="CommentReference"/>
        </w:rPr>
        <w:annotationRef/>
      </w:r>
      <w:r w:rsidR="00B83304">
        <w:t xml:space="preserve">Original text: I love this line. However, this refers to text I've deleted because it will be out of date by the time the report is released. </w:t>
      </w:r>
    </w:p>
    <w:p w:rsidR="00B83304" w:rsidRDefault="00B83304" w14:paraId="56689DD2" w14:textId="77777777">
      <w:pPr>
        <w:pStyle w:val="CommentText"/>
      </w:pPr>
    </w:p>
    <w:p w:rsidR="00B83304" w:rsidRDefault="00B83304" w14:paraId="39E491BE" w14:textId="77777777">
      <w:pPr>
        <w:pStyle w:val="CommentText"/>
      </w:pPr>
      <w:r>
        <w:t xml:space="preserve">So, I figure that this part should also be deleted.  </w:t>
      </w:r>
    </w:p>
  </w:comment>
  <w:comment w:initials="AN" w:author="Alex Nelson" w:date="2023-11-29T16:49:00Z" w:id="141">
    <w:p w:rsidR="001C529B" w:rsidRDefault="001C529B" w14:paraId="4CAB1734" w14:textId="77777777">
      <w:pPr>
        <w:pStyle w:val="CommentText"/>
      </w:pPr>
      <w:r>
        <w:rPr>
          <w:rStyle w:val="CommentReference"/>
        </w:rPr>
        <w:annotationRef/>
      </w:r>
      <w:r>
        <w:t>Hmmm. This is a tricky one! Is it helpful to provide this as "historical" context so people get a sense what the  costs have been, even if they aren't current?</w:t>
      </w:r>
    </w:p>
  </w:comment>
  <w:comment w:initials="D" w:author="D" w:date="2023-11-17T10:53:00Z" w:id="142">
    <w:p w:rsidR="00B83304" w:rsidRDefault="00433FFB" w14:paraId="119A7377" w14:textId="643BA893">
      <w:pPr>
        <w:pStyle w:val="CommentText"/>
      </w:pPr>
      <w:r>
        <w:rPr>
          <w:rStyle w:val="CommentReference"/>
        </w:rPr>
        <w:annotationRef/>
      </w:r>
      <w:r w:rsidR="00B83304">
        <w:t xml:space="preserve">This paragraph talks about estimated construction costs for 2022/2023, and the large $ amount. </w:t>
      </w:r>
    </w:p>
    <w:p w:rsidR="00B83304" w:rsidRDefault="00B83304" w14:paraId="6D4C643C" w14:textId="77777777">
      <w:pPr>
        <w:pStyle w:val="CommentText"/>
      </w:pPr>
      <w:r>
        <w:t>I tried but I could not find any updated 2023-2024 estimated statistics for construction costs, or any actual construction costs for 2022-2023. However, I've kept it in because I've made it work, but feel free to remove if you'd like.</w:t>
      </w:r>
    </w:p>
    <w:p w:rsidR="00B83304" w:rsidRDefault="00B83304" w14:paraId="26AE40FE" w14:textId="77777777">
      <w:pPr>
        <w:pStyle w:val="CommentText"/>
      </w:pPr>
    </w:p>
    <w:p w:rsidR="00B83304" w:rsidRDefault="00B83304" w14:paraId="06001908" w14:textId="77777777">
      <w:pPr>
        <w:pStyle w:val="CommentText"/>
      </w:pPr>
      <w:r>
        <w:rPr>
          <w:color w:val="000000"/>
        </w:rPr>
        <w:t xml:space="preserve">Source: </w:t>
      </w:r>
      <w:hyperlink w:history="1" r:id="rId11">
        <w:r w:rsidRPr="000451D4">
          <w:rPr>
            <w:rStyle w:val="Hyperlink"/>
          </w:rPr>
          <w:t>Legislative Assembly of the Northwest Territories, 2022, p. 14</w:t>
        </w:r>
      </w:hyperlink>
      <w:r>
        <w:rPr>
          <w:color w:val="000000"/>
        </w:rPr>
        <w:t xml:space="preserve">. </w:t>
      </w:r>
    </w:p>
    <w:p w:rsidR="00B83304" w:rsidRDefault="00B83304" w14:paraId="4CCD09B1" w14:textId="77777777">
      <w:pPr>
        <w:pStyle w:val="CommentText"/>
      </w:pPr>
    </w:p>
    <w:p w:rsidR="00B83304" w:rsidRDefault="00B83304" w14:paraId="545EC636" w14:textId="77777777">
      <w:pPr>
        <w:pStyle w:val="CommentText"/>
      </w:pPr>
      <w:r>
        <w:rPr>
          <w:color w:val="000000"/>
        </w:rPr>
        <w:t xml:space="preserve">I put a page number in this in-text citation because it deals with specific numbers, and the report is lengthy </w:t>
      </w:r>
    </w:p>
  </w:comment>
  <w:comment w:initials="D" w:author="D" w:date="2023-11-10T23:59:00Z" w:id="144">
    <w:p w:rsidR="009D03C8" w:rsidP="009D03C8" w:rsidRDefault="009D03C8" w14:paraId="54D16133" w14:textId="370447F0">
      <w:pPr>
        <w:pStyle w:val="CommentText"/>
      </w:pPr>
      <w:r>
        <w:rPr>
          <w:rStyle w:val="CommentReference"/>
        </w:rPr>
        <w:annotationRef/>
      </w:r>
      <w:r>
        <w:t xml:space="preserve">I just added these 2 words in my summation of Lisa's message. One of the main points in this Advocacy Story is not just a need for housing, period; but also a need for </w:t>
      </w:r>
      <w:r>
        <w:rPr>
          <w:b/>
          <w:bCs/>
        </w:rPr>
        <w:t xml:space="preserve">adequate, proper </w:t>
      </w:r>
      <w:r>
        <w:t xml:space="preserve">housing. </w:t>
      </w:r>
    </w:p>
    <w:p w:rsidR="009D03C8" w:rsidP="009D03C8" w:rsidRDefault="009D03C8" w14:paraId="7F8ABAFD" w14:textId="77777777">
      <w:pPr>
        <w:pStyle w:val="CommentText"/>
      </w:pPr>
      <w:r>
        <w:t xml:space="preserve">This word also speaks to the previous paragraph re: housing problem percentages, that I added. </w:t>
      </w:r>
    </w:p>
  </w:comment>
  <w:comment w:initials="AN" w:author="Alex Nelson" w:date="2024-01-15T15:35:00Z" w:id="143">
    <w:p w:rsidR="00832618" w:rsidP="00832618" w:rsidRDefault="00832618" w14:paraId="6BD19787" w14:textId="77777777">
      <w:pPr>
        <w:pStyle w:val="CommentText"/>
      </w:pPr>
      <w:r>
        <w:rPr>
          <w:rStyle w:val="CommentReference"/>
        </w:rPr>
        <w:annotationRef/>
      </w:r>
      <w:r>
        <w:t>Come back to this- possibility to remove?</w:t>
      </w:r>
    </w:p>
  </w:comment>
  <w:comment w:initials="" w:author="D" w:date="2023-10-21T14:34:00Z" w:id="145">
    <w:p w:rsidR="0096062B" w:rsidRDefault="0096062B" w14:paraId="00000283" w14:textId="77777777">
      <w:pPr>
        <w:pStyle w:val="CommentText"/>
      </w:pPr>
      <w:r>
        <w:rPr>
          <w:color w:val="000000"/>
        </w:rPr>
        <w:t xml:space="preserve">Original text: </w:t>
      </w:r>
      <w:r>
        <w:rPr>
          <w:color w:val="000000"/>
        </w:rPr>
        <w:br/>
      </w:r>
      <w:r>
        <w:rPr>
          <w:color w:val="000000"/>
        </w:rPr>
        <w:t>I'm removing this because, while excellent points that I agree with, there aren't facts to back it up. Feel free to keep it in, but if people come to this report looking for concrete information on advocacy and strategy, this bit doesn't give them a lot of tangible content to work with.</w:t>
      </w:r>
      <w:r>
        <w:rPr>
          <w:rStyle w:val="CommentReference"/>
        </w:rPr>
        <w:annotationRef/>
      </w:r>
    </w:p>
  </w:comment>
  <w:comment w:initials="D" w:author="D" w:date="2023-11-16T16:51:00Z" w:id="147">
    <w:p w:rsidR="00E11F77" w:rsidRDefault="001D7273" w14:paraId="356C87B3" w14:textId="77777777">
      <w:pPr>
        <w:pStyle w:val="CommentText"/>
      </w:pPr>
      <w:r>
        <w:rPr>
          <w:rStyle w:val="CommentReference"/>
        </w:rPr>
        <w:annotationRef/>
      </w:r>
      <w:r w:rsidR="00E11F77">
        <w:t xml:space="preserve">It was not very clear which Claim Lisa was referring to -- </w:t>
      </w:r>
    </w:p>
    <w:p w:rsidR="00E11F77" w:rsidRDefault="00E11F77" w14:paraId="1F9E9F24" w14:textId="77777777">
      <w:pPr>
        <w:pStyle w:val="CommentText"/>
        <w:numPr>
          <w:ilvl w:val="0"/>
          <w:numId w:val="77"/>
        </w:numPr>
      </w:pPr>
      <w:r>
        <w:t xml:space="preserve">the one they are trying to make (mentioned on pages 21 and 26 of original text), or </w:t>
      </w:r>
    </w:p>
    <w:p w:rsidR="00E11F77" w:rsidRDefault="00E11F77" w14:paraId="234BFC00" w14:textId="77777777">
      <w:pPr>
        <w:pStyle w:val="CommentText"/>
        <w:numPr>
          <w:ilvl w:val="0"/>
          <w:numId w:val="77"/>
        </w:numPr>
      </w:pPr>
      <w:r>
        <w:t xml:space="preserve">the one their colleagues have made with the National Indigenous Housing Network. </w:t>
      </w:r>
    </w:p>
    <w:p w:rsidR="00E11F77" w:rsidRDefault="00E11F77" w14:paraId="3D9974DA" w14:textId="77777777">
      <w:pPr>
        <w:pStyle w:val="CommentText"/>
      </w:pPr>
      <w:r>
        <w:t xml:space="preserve">So I tried to make it general. </w:t>
      </w:r>
    </w:p>
  </w:comment>
  <w:comment w:initials="" w:author="D" w:date="2023-10-21T15:09:00Z" w:id="150">
    <w:p w:rsidR="00E577AF" w:rsidRDefault="00E577AF" w14:paraId="1E3EAEC1" w14:textId="77777777">
      <w:pPr>
        <w:pStyle w:val="CommentText"/>
      </w:pPr>
      <w:r>
        <w:rPr>
          <w:color w:val="000000"/>
        </w:rPr>
        <w:t xml:space="preserve">In all of the news articles on Victoria/Vicky Levack, she goes by Vicky...just letting you know. Not sure if she has a preference. </w:t>
      </w:r>
      <w:r>
        <w:rPr>
          <w:color w:val="000000"/>
        </w:rPr>
        <w:br/>
      </w:r>
      <w:r>
        <w:rPr>
          <w:rStyle w:val="CommentReference"/>
        </w:rPr>
        <w:annotationRef/>
      </w:r>
    </w:p>
    <w:p w:rsidR="00E577AF" w:rsidRDefault="00E577AF" w14:paraId="000002CE" w14:textId="77777777">
      <w:pPr>
        <w:pStyle w:val="CommentText"/>
      </w:pPr>
      <w:r>
        <w:rPr>
          <w:color w:val="000000"/>
        </w:rPr>
        <w:t>Note: if you change her name here then also change it in the table of contents.</w:t>
      </w:r>
    </w:p>
  </w:comment>
  <w:comment w:initials="AN" w:author="Alex Nelson" w:date="2024-01-15T15:38:00Z" w:id="151">
    <w:p w:rsidR="00432F85" w:rsidP="00432F85" w:rsidRDefault="00432F85" w14:paraId="2372B2DF" w14:textId="77777777">
      <w:pPr>
        <w:pStyle w:val="CommentText"/>
      </w:pPr>
      <w:r>
        <w:rPr>
          <w:rStyle w:val="CommentReference"/>
        </w:rPr>
        <w:annotationRef/>
      </w:r>
      <w:r>
        <w:t>Thank you for flagging! In this report, she asked to go by Victoria, but we also know and work with her as Vicky too</w:t>
      </w:r>
    </w:p>
  </w:comment>
  <w:comment w:initials="" w:author="D" w:date="2023-10-21T15:07:00Z" w:id="153">
    <w:p w:rsidR="00A972AA" w:rsidRDefault="00A972AA" w14:paraId="000002CB" w14:textId="1E957C12">
      <w:pPr>
        <w:pStyle w:val="CommentText"/>
      </w:pPr>
      <w:r>
        <w:rPr>
          <w:color w:val="000000"/>
        </w:rPr>
        <w:t xml:space="preserve">Original text: </w:t>
      </w:r>
      <w:r>
        <w:rPr>
          <w:color w:val="000000"/>
        </w:rPr>
        <w:br/>
      </w:r>
      <w:r>
        <w:rPr>
          <w:color w:val="000000"/>
        </w:rPr>
        <w:t>I don't think this introduction of the quote is necessary -- it's still Vicky's words, whether from this Summit or a different event.  Feel free to disagree and put this back in. :-)</w:t>
      </w:r>
      <w:r>
        <w:rPr>
          <w:rStyle w:val="CommentReference"/>
        </w:rPr>
        <w:annotationRef/>
      </w:r>
    </w:p>
  </w:comment>
  <w:comment w:initials="D" w:author="D" w:date="2023-11-18T12:30:00Z" w:id="154">
    <w:p w:rsidR="00E577AF" w:rsidRDefault="00E577AF" w14:paraId="094A7CFE" w14:textId="77777777">
      <w:pPr>
        <w:pStyle w:val="CommentText"/>
      </w:pPr>
      <w:r>
        <w:rPr>
          <w:rStyle w:val="CommentReference"/>
        </w:rPr>
        <w:annotationRef/>
      </w:r>
      <w:r>
        <w:t>I added this in because it doesn't mention it anywhere in the interview, but since this is in the title, I feel people may be confused if the connection isn't mentioned.</w:t>
      </w:r>
    </w:p>
  </w:comment>
  <w:comment w:initials="AN" w:author="Alex Nelson" w:date="2024-01-15T15:40:00Z" w:id="155">
    <w:p w:rsidR="003272E3" w:rsidP="003272E3" w:rsidRDefault="003272E3" w14:paraId="4F53BF49" w14:textId="77777777">
      <w:pPr>
        <w:pStyle w:val="CommentText"/>
      </w:pPr>
      <w:r>
        <w:rPr>
          <w:rStyle w:val="CommentReference"/>
        </w:rPr>
        <w:annotationRef/>
      </w:r>
      <w:r>
        <w:t>Incredible- thank you for your diligence here (and throughout)</w:t>
      </w:r>
    </w:p>
  </w:comment>
  <w:comment w:initials="D" w:author="D" w:date="2023-11-18T12:12:00Z" w:id="156">
    <w:p w:rsidR="00C91548" w:rsidRDefault="00C91548" w14:paraId="0553556C" w14:textId="4F0BF315">
      <w:pPr>
        <w:pStyle w:val="CommentText"/>
      </w:pPr>
      <w:r>
        <w:rPr>
          <w:rStyle w:val="CommentReference"/>
        </w:rPr>
        <w:annotationRef/>
      </w:r>
      <w:r>
        <w:t xml:space="preserve">Removing italics for accessibility purposes, so instead of a period I put an exclamation mark, to create the same emphasis. </w:t>
      </w:r>
    </w:p>
    <w:p w:rsidR="00C91548" w:rsidRDefault="00C91548" w14:paraId="216F3FCF" w14:textId="77777777">
      <w:pPr>
        <w:pStyle w:val="CommentText"/>
      </w:pPr>
      <w:r>
        <w:t>(Bold is an accessible alternative to italics, but I'm trying to use as least bold as possible to reserve it for the headings only, so those stand out more, and make the text more navigable for people.)</w:t>
      </w:r>
    </w:p>
  </w:comment>
  <w:comment w:initials="" w:author="D" w:date="2023-10-21T15:11:00Z" w:id="157">
    <w:p w:rsidR="00EA1187" w:rsidRDefault="000A6429" w14:paraId="000002CF" w14:textId="5C4A1B55">
      <w:pPr>
        <w:widowControl w:val="0"/>
        <w:pBdr>
          <w:top w:val="nil"/>
          <w:left w:val="nil"/>
          <w:bottom w:val="nil"/>
          <w:right w:val="nil"/>
          <w:between w:val="nil"/>
        </w:pBdr>
        <w:spacing w:after="0" w:line="240" w:lineRule="auto"/>
        <w:rPr>
          <w:rFonts w:ascii="Arial" w:hAnsi="Arial" w:eastAsia="Arial" w:cs="Arial"/>
          <w:color w:val="000000"/>
          <w:sz w:val="22"/>
          <w:szCs w:val="22"/>
        </w:rPr>
      </w:pPr>
      <w:r>
        <w:rPr>
          <w:rFonts w:ascii="Arial" w:hAnsi="Arial" w:eastAsia="Arial" w:cs="Arial"/>
          <w:color w:val="000000"/>
          <w:sz w:val="22"/>
          <w:szCs w:val="22"/>
        </w:rPr>
        <w:t>Changed to bold, for accessibility purposes.</w:t>
      </w:r>
      <w:r>
        <w:rPr>
          <w:rStyle w:val="CommentReference"/>
        </w:rPr>
        <w:annotationRef/>
      </w:r>
    </w:p>
  </w:comment>
  <w:comment w:initials="D" w:author="D" w:date="2023-11-12T15:47:00Z" w:id="163">
    <w:p w:rsidR="00185CAF" w:rsidRDefault="00185CAF" w14:paraId="29D696FD" w14:textId="77777777">
      <w:pPr>
        <w:pStyle w:val="CommentText"/>
      </w:pPr>
      <w:r>
        <w:rPr>
          <w:rStyle w:val="CommentReference"/>
        </w:rPr>
        <w:annotationRef/>
      </w:r>
      <w:r>
        <w:t xml:space="preserve">Just being more specific </w:t>
      </w:r>
    </w:p>
  </w:comment>
  <w:comment w:initials="" w:author="D" w:date="2023-10-26T15:51:00Z" w:id="164">
    <w:p w:rsidR="00A03C6A" w:rsidRDefault="00A03C6A" w14:paraId="0AB6AA96" w14:textId="77777777">
      <w:pPr>
        <w:pStyle w:val="CommentText"/>
      </w:pPr>
      <w:r>
        <w:rPr>
          <w:color w:val="000000"/>
        </w:rPr>
        <w:t>Could not find a source noting that the landlord backed off., but maybe that is OK.</w:t>
      </w:r>
      <w:r>
        <w:rPr>
          <w:rStyle w:val="CommentReference"/>
        </w:rPr>
        <w:annotationRef/>
      </w:r>
    </w:p>
  </w:comment>
  <w:comment w:initials="AN" w:author="Alex Nelson" w:date="2024-01-15T15:42:00Z" w:id="165">
    <w:p w:rsidR="00723007" w:rsidP="00723007" w:rsidRDefault="00723007" w14:paraId="32ACDA33" w14:textId="77777777">
      <w:pPr>
        <w:pStyle w:val="CommentText"/>
      </w:pPr>
      <w:r>
        <w:rPr>
          <w:rStyle w:val="CommentReference"/>
        </w:rPr>
        <w:annotationRef/>
      </w:r>
      <w:r>
        <w:t>I think it’s ok! It might be informal/not documented outside of within the circle of advocates in NB?</w:t>
      </w:r>
    </w:p>
  </w:comment>
  <w:comment w:initials="D" w:author="D" w:date="2023-11-18T13:12:00Z" w:id="168">
    <w:p w:rsidR="006632B5" w:rsidRDefault="006632B5" w14:paraId="14AF6259" w14:textId="77D14BF8">
      <w:pPr>
        <w:pStyle w:val="CommentText"/>
      </w:pPr>
      <w:r>
        <w:rPr>
          <w:rStyle w:val="CommentReference"/>
        </w:rPr>
        <w:annotationRef/>
      </w:r>
      <w:r>
        <w:t xml:space="preserve">Again, just to clarify I couldn't find any proof on this - but perhaps it doesn't matter 100%. </w:t>
      </w:r>
    </w:p>
  </w:comment>
  <w:comment w:initials="AN" w:author="Alex Nelson" w:date="2024-01-15T15:57:00Z" w:id="169">
    <w:p w:rsidR="0085377A" w:rsidP="0085377A" w:rsidRDefault="0085377A" w14:paraId="2ED49C8C" w14:textId="77777777">
      <w:pPr>
        <w:pStyle w:val="CommentText"/>
      </w:pPr>
      <w:r>
        <w:rPr>
          <w:rStyle w:val="CommentReference"/>
        </w:rPr>
        <w:annotationRef/>
      </w:r>
      <w:r>
        <w:t>I think normally, I’d like to have a citation, but because it was part of the anecdotal evidence shared by an expert advocate, I’m inclined to say it’s ok. Likely there wouldn’t be a lot of formal documentation of the landlord ceasing their tactics!</w:t>
      </w:r>
    </w:p>
  </w:comment>
  <w:comment w:initials="D" w:author="D" w:date="2023-11-12T20:18:00Z" w:id="170">
    <w:p w:rsidR="00BE5B5F" w:rsidRDefault="00BE5B5F" w14:paraId="0DD70B26" w14:textId="0F783FB1">
      <w:pPr>
        <w:pStyle w:val="CommentText"/>
      </w:pPr>
      <w:r>
        <w:rPr>
          <w:rStyle w:val="CommentReference"/>
        </w:rPr>
        <w:annotationRef/>
      </w:r>
      <w:r>
        <w:t xml:space="preserve">Just spelled out the whole acronym, so people know what it means, and also included the acronym after, just since it is what they usually go by on their website. </w:t>
      </w:r>
    </w:p>
  </w:comment>
  <w:comment w:initials="D" w:author="D" w:date="2023-11-12T20:29:00Z" w:id="171">
    <w:p w:rsidR="00EF0E47" w:rsidRDefault="00EF0E47" w14:paraId="117A5358" w14:textId="77777777">
      <w:pPr>
        <w:pStyle w:val="CommentText"/>
      </w:pPr>
      <w:r>
        <w:rPr>
          <w:rStyle w:val="CommentReference"/>
        </w:rPr>
        <w:annotationRef/>
      </w:r>
      <w:r>
        <w:t xml:space="preserve">I found this link that discusses the information contained in the original report. I just added it so people can easily refer to it. If you would rather link to a different resource, of course go ahead. </w:t>
      </w:r>
    </w:p>
  </w:comment>
  <w:comment w:initials="" w:author="D" w:date="2023-10-27T00:08:00Z" w:id="172">
    <w:p w:rsidR="00A972AA" w:rsidRDefault="00A972AA" w14:paraId="327B2F58" w14:textId="77777777">
      <w:pPr>
        <w:pStyle w:val="CommentText"/>
      </w:pPr>
      <w:r>
        <w:rPr>
          <w:color w:val="000000"/>
        </w:rPr>
        <w:t>For easy reference, and to check accuracy if you'd like on my interpretation of this regulation, the original text, was: </w:t>
      </w:r>
      <w:r>
        <w:rPr>
          <w:rStyle w:val="CommentReference"/>
        </w:rPr>
        <w:annotationRef/>
      </w:r>
    </w:p>
    <w:p w:rsidR="00A972AA" w:rsidRDefault="00A972AA" w14:paraId="3AD41E28" w14:textId="77777777">
      <w:pPr>
        <w:pStyle w:val="CommentText"/>
      </w:pPr>
    </w:p>
    <w:p w:rsidR="00A972AA" w:rsidRDefault="00A972AA" w14:paraId="7695C08A" w14:textId="77777777">
      <w:pPr>
        <w:pStyle w:val="CommentText"/>
      </w:pPr>
      <w:r>
        <w:rPr>
          <w:color w:val="000000"/>
        </w:rPr>
        <w:t>"Now, don't get me wrong, this is not enough. In fact, it's not even all good: the rent cap is temporary, the rent increases reviewed by the tribunal are only reviewed against each other based on what's “reasonable in the law”, and so long as landlords collaborate to increase rents by similar amounts, they can still increase rents by however much they want. The regime actually depends on complaints, so if you complain, and win a reduction in rent, but your neighbor doesn't, then that rent increase on your neighbor still stays. Then, that will later be used as evidence that there's now a new reasonable rent, because someone else is paying it. So, that then has implications on calculations for affordability because, by some measures we use the average of the market rent and then charge 80% below that.</w:t>
      </w:r>
    </w:p>
    <w:p w:rsidR="00A972AA" w:rsidRDefault="00A972AA" w14:paraId="0000028E" w14:textId="77777777">
      <w:pPr>
        <w:pStyle w:val="CommentText"/>
      </w:pPr>
      <w:r>
        <w:rPr>
          <w:color w:val="000000"/>
        </w:rPr>
        <w:t>Never mind of course, that 80% of something that is 100% out of control, is still 80% out of control."</w:t>
      </w:r>
    </w:p>
  </w:comment>
  <w:comment w:initials="AN" w:author="Alex Nelson" w:date="2024-01-15T16:25:00Z" w:id="173">
    <w:p w:rsidR="00C366B8" w:rsidP="00C366B8" w:rsidRDefault="00C366B8" w14:paraId="781C9D73" w14:textId="77777777">
      <w:pPr>
        <w:pStyle w:val="CommentText"/>
      </w:pPr>
      <w:r>
        <w:rPr>
          <w:rStyle w:val="CommentReference"/>
        </w:rPr>
        <w:annotationRef/>
      </w:r>
      <w:r>
        <w:t>I added a tiny bit more context here, but your summary was very concise- I hope I didn’t re-wordify it too much!</w:t>
      </w:r>
    </w:p>
  </w:comment>
  <w:comment w:initials="" w:author="D" w:date="2023-10-27T01:39:00Z" w:id="178">
    <w:p w:rsidR="00A972AA" w:rsidRDefault="00A972AA" w14:paraId="0000027F" w14:textId="1DF01D58">
      <w:pPr>
        <w:pStyle w:val="CommentText"/>
      </w:pPr>
      <w:r>
        <w:rPr>
          <w:color w:val="000000"/>
        </w:rPr>
        <w:t xml:space="preserve">Original text: </w:t>
      </w:r>
      <w:r>
        <w:rPr>
          <w:color w:val="000000"/>
        </w:rPr>
        <w:br/>
      </w:r>
      <w:r>
        <w:rPr>
          <w:color w:val="000000"/>
        </w:rPr>
        <w:t xml:space="preserve">Removing this because it is already said in different ways, both in this discussion and in previous discussions throughout the Report. </w:t>
      </w:r>
      <w:r>
        <w:rPr>
          <w:rStyle w:val="CommentReference"/>
        </w:rPr>
        <w:annotationRef/>
      </w:r>
    </w:p>
  </w:comment>
  <w:comment w:initials="" w:author="D" w:date="2023-10-27T15:07:00Z" w:id="180">
    <w:p w:rsidR="00EA1187" w:rsidRDefault="000A6429" w14:paraId="0000027E" w14:textId="77777777">
      <w:pPr>
        <w:widowControl w:val="0"/>
        <w:pBdr>
          <w:top w:val="nil"/>
          <w:left w:val="nil"/>
          <w:bottom w:val="nil"/>
          <w:right w:val="nil"/>
          <w:between w:val="nil"/>
        </w:pBdr>
        <w:spacing w:after="0" w:line="240" w:lineRule="auto"/>
        <w:rPr>
          <w:rFonts w:ascii="Arial" w:hAnsi="Arial" w:eastAsia="Arial" w:cs="Arial"/>
          <w:color w:val="000000"/>
          <w:sz w:val="22"/>
          <w:szCs w:val="22"/>
        </w:rPr>
      </w:pPr>
      <w:r>
        <w:rPr>
          <w:rFonts w:ascii="Arial" w:hAnsi="Arial" w:eastAsia="Arial" w:cs="Arial"/>
          <w:color w:val="000000"/>
          <w:sz w:val="22"/>
          <w:szCs w:val="22"/>
        </w:rPr>
        <w:t>Such a cool project!!! So eye opening.</w:t>
      </w:r>
      <w:r>
        <w:rPr>
          <w:rStyle w:val="CommentReference"/>
        </w:rPr>
        <w:annotationRef/>
      </w:r>
    </w:p>
  </w:comment>
  <w:comment w:initials="" w:author="D P" w:date="2023-11-20T22:23:00Z" w:id="183">
    <w:p w:rsidR="00E839E0" w:rsidP="00E839E0" w:rsidRDefault="00E839E0" w14:paraId="43B83444" w14:textId="77777777">
      <w:r>
        <w:rPr>
          <w:rStyle w:val="CommentReference"/>
        </w:rPr>
        <w:annotationRef/>
      </w:r>
      <w:r>
        <w:rPr>
          <w:b/>
          <w:bCs/>
          <w:sz w:val="20"/>
          <w:szCs w:val="20"/>
        </w:rPr>
        <w:t xml:space="preserve">Removed the acronym because it isn’t used often enough, in my view, to warrant it. :) Every time you use an acronym you are asking the reader to remember it. </w:t>
      </w:r>
    </w:p>
  </w:comment>
  <w:comment w:initials="D" w:author="D" w:date="2023-11-13T12:56:00Z" w:id="184">
    <w:p w:rsidR="000D76F8" w:rsidRDefault="000D76F8" w14:paraId="203D61D6" w14:textId="3823C192">
      <w:pPr>
        <w:pStyle w:val="CommentText"/>
      </w:pPr>
      <w:r>
        <w:rPr>
          <w:rStyle w:val="CommentReference"/>
        </w:rPr>
        <w:annotationRef/>
      </w:r>
      <w:r>
        <w:t xml:space="preserve">Added a link for ease of access </w:t>
      </w:r>
    </w:p>
  </w:comment>
  <w:comment w:initials="" w:author="D" w:date="2023-10-29T23:28:00Z" w:id="185">
    <w:p w:rsidR="00A11307" w:rsidRDefault="00A11307" w14:paraId="000002F6" w14:textId="77777777">
      <w:pPr>
        <w:pStyle w:val="CommentText"/>
      </w:pPr>
      <w:r>
        <w:rPr>
          <w:color w:val="000000"/>
        </w:rPr>
        <w:t>Changed the wording to "</w:t>
      </w:r>
      <w:r>
        <w:rPr>
          <w:b/>
          <w:bCs/>
          <w:color w:val="000000"/>
        </w:rPr>
        <w:t xml:space="preserve">advocating for appointing </w:t>
      </w:r>
      <w:r>
        <w:rPr>
          <w:color w:val="000000"/>
        </w:rPr>
        <w:t xml:space="preserve">a Toronto Housing Commissioner", because the original made it seem like it is completed -- though it is not, according to my research (see in-text references). </w:t>
      </w:r>
      <w:r>
        <w:rPr>
          <w:rStyle w:val="CommentReference"/>
        </w:rPr>
        <w:annotationRef/>
      </w:r>
    </w:p>
  </w:comment>
  <w:comment w:initials="D" w:author="D" w:date="2023-11-14T11:25:00Z" w:id="186">
    <w:p w:rsidR="009134F5" w:rsidRDefault="001C2826" w14:paraId="4F9EA278" w14:textId="77777777">
      <w:pPr>
        <w:pStyle w:val="CommentText"/>
      </w:pPr>
      <w:r>
        <w:rPr>
          <w:rStyle w:val="CommentReference"/>
        </w:rPr>
        <w:annotationRef/>
      </w:r>
      <w:r w:rsidR="009134F5">
        <w:t>I decided not to hyperlink all of these organizations, because they are only mentioned once and (as great and incredibly useful as they are!) they don’t really offer any other added benefit for this report.</w:t>
      </w:r>
    </w:p>
    <w:p w:rsidR="009134F5" w:rsidRDefault="009134F5" w14:paraId="13CBB8F4" w14:textId="77777777">
      <w:pPr>
        <w:pStyle w:val="CommentText"/>
      </w:pPr>
    </w:p>
    <w:p w:rsidR="009134F5" w:rsidRDefault="009134F5" w14:paraId="09831693" w14:textId="77777777">
      <w:pPr>
        <w:pStyle w:val="CommentText"/>
      </w:pPr>
      <w:r>
        <w:t xml:space="preserve"> In terms of accessibility, I decided to make this decision primarily for people using text to speech assistive technology, that reads the computer screen out loud (for example for people who are visually impaired, have dexterity issues or reading issues). </w:t>
      </w:r>
    </w:p>
    <w:p w:rsidR="009134F5" w:rsidRDefault="009134F5" w14:paraId="0505C625" w14:textId="77777777">
      <w:pPr>
        <w:pStyle w:val="CommentText"/>
      </w:pPr>
    </w:p>
    <w:p w:rsidR="009134F5" w:rsidRDefault="009134F5" w14:paraId="498F2A85" w14:textId="77777777">
      <w:pPr>
        <w:pStyle w:val="CommentText"/>
      </w:pPr>
      <w:r>
        <w:t xml:space="preserve">(I explained this earlier but just re-iterating it, since this is a long document and the below concept is new to a lot of people. 😊 😊) : </w:t>
      </w:r>
      <w:r>
        <w:br/>
      </w:r>
      <w:r>
        <w:br/>
      </w:r>
      <w:r>
        <w:t xml:space="preserve">People using speech to text software may be accessing links in a big list as opposed to scrolling through the document (this software provides this function - it is easier, because it means less clicks / manipulation of the document). </w:t>
      </w:r>
    </w:p>
    <w:p w:rsidR="009134F5" w:rsidRDefault="009134F5" w14:paraId="145F092F" w14:textId="77777777">
      <w:pPr>
        <w:pStyle w:val="CommentText"/>
      </w:pPr>
    </w:p>
    <w:p w:rsidR="009134F5" w:rsidRDefault="009134F5" w14:paraId="1CF013E3" w14:textId="77777777">
      <w:pPr>
        <w:pStyle w:val="CommentText"/>
      </w:pPr>
      <w:r>
        <w:t xml:space="preserve">In this case, folks need to hear all of the links in a row and navigate through all of them to get to the one they want in the document.   </w:t>
      </w:r>
    </w:p>
    <w:p w:rsidR="009134F5" w:rsidRDefault="009134F5" w14:paraId="03198C68" w14:textId="77777777">
      <w:pPr>
        <w:pStyle w:val="CommentText"/>
      </w:pPr>
      <w:r>
        <w:t xml:space="preserve">So, having all these hyperlinks to go through may just make the process more cumbersome. </w:t>
      </w:r>
    </w:p>
  </w:comment>
  <w:comment w:initials="AN" w:author="Alex Nelson" w:date="2024-01-15T16:31:00Z" w:id="187">
    <w:p w:rsidR="00D4277A" w:rsidP="00D4277A" w:rsidRDefault="00D4277A" w14:paraId="0769FFC4" w14:textId="77777777">
      <w:pPr>
        <w:pStyle w:val="CommentText"/>
      </w:pPr>
      <w:r>
        <w:rPr>
          <w:rStyle w:val="CommentReference"/>
        </w:rPr>
        <w:annotationRef/>
      </w:r>
      <w:r>
        <w:t>This is really good to know- thank you for explaining your rationale and making these edits ☺️</w:t>
      </w:r>
    </w:p>
  </w:comment>
  <w:comment w:initials="" w:author="D" w:date="2023-10-29T22:38:00Z" w:id="188">
    <w:p w:rsidR="00EA1187" w:rsidRDefault="000A6429" w14:paraId="00000248" w14:textId="029960B9">
      <w:pPr>
        <w:widowControl w:val="0"/>
        <w:pBdr>
          <w:top w:val="nil"/>
          <w:left w:val="nil"/>
          <w:bottom w:val="nil"/>
          <w:right w:val="nil"/>
          <w:between w:val="nil"/>
        </w:pBdr>
        <w:spacing w:after="0" w:line="240" w:lineRule="auto"/>
        <w:rPr>
          <w:rFonts w:ascii="Arial" w:hAnsi="Arial" w:eastAsia="Arial" w:cs="Arial"/>
          <w:color w:val="000000"/>
          <w:sz w:val="22"/>
          <w:szCs w:val="22"/>
        </w:rPr>
      </w:pPr>
      <w:r>
        <w:rPr>
          <w:rFonts w:ascii="Arial" w:hAnsi="Arial" w:eastAsia="Arial" w:cs="Arial"/>
          <w:color w:val="000000"/>
          <w:sz w:val="22"/>
          <w:szCs w:val="22"/>
        </w:rPr>
        <w:t>changed this from the original -- "deputations", because this is not a very common word.</w:t>
      </w:r>
      <w:r>
        <w:rPr>
          <w:rStyle w:val="CommentReference"/>
        </w:rPr>
        <w:annotationRef/>
      </w:r>
    </w:p>
  </w:comment>
  <w:comment w:initials="D" w:author="D" w:date="2023-11-14T12:43:00Z" w:id="189">
    <w:p w:rsidR="00C7262A" w:rsidRDefault="00C7262A" w14:paraId="3C662AF5" w14:textId="77777777">
      <w:pPr>
        <w:pStyle w:val="CommentText"/>
      </w:pPr>
      <w:r>
        <w:rPr>
          <w:rStyle w:val="CommentReference"/>
        </w:rPr>
        <w:annotationRef/>
      </w:r>
      <w:r>
        <w:t xml:space="preserve">Changed "where" to "how", because I think this is a better/clearer description of the type of question/answer exchange that would be at play here. </w:t>
      </w:r>
    </w:p>
  </w:comment>
  <w:comment w:initials="D" w:author="D" w:date="2023-11-14T12:45:00Z" w:id="191">
    <w:p w:rsidR="006A5B46" w:rsidRDefault="006A5B46" w14:paraId="3D6B04E7" w14:textId="77777777">
      <w:pPr>
        <w:pStyle w:val="CommentText"/>
      </w:pPr>
      <w:r>
        <w:rPr>
          <w:rStyle w:val="CommentReference"/>
        </w:rPr>
        <w:annotationRef/>
      </w:r>
      <w:r>
        <w:t xml:space="preserve">Just capitalizing/non-capitalizing so it is consistent in this Advocacy Story, and people don't think they are missing something by having a difference. </w:t>
      </w:r>
    </w:p>
  </w:comment>
  <w:comment w:initials="D" w:author="D" w:date="2023-11-13T14:44:00Z" w:id="194">
    <w:p w:rsidR="00E91311" w:rsidRDefault="00A34B89" w14:paraId="4BA0CF90" w14:textId="77777777">
      <w:pPr>
        <w:pStyle w:val="CommentText"/>
      </w:pPr>
      <w:r>
        <w:rPr>
          <w:rStyle w:val="CommentReference"/>
        </w:rPr>
        <w:annotationRef/>
      </w:r>
      <w:r w:rsidR="00E91311">
        <w:t>I added in a hyperlink to the R2HTO newsletter, so people can access it and subscribe if they want - and I put the name "Right to Housing Toronto" in the hyperlink text, for accessibility purposes.</w:t>
      </w:r>
    </w:p>
  </w:comment>
  <w:comment w:initials="D" w:author="D" w:date="2023-11-18T13:43:00Z" w:id="196">
    <w:p w:rsidR="000545A1" w:rsidRDefault="000545A1" w14:paraId="28942601" w14:textId="37475E0F">
      <w:pPr>
        <w:pStyle w:val="CommentText"/>
      </w:pPr>
      <w:r>
        <w:rPr>
          <w:rStyle w:val="CommentReference"/>
        </w:rPr>
        <w:annotationRef/>
      </w:r>
      <w:r>
        <w:t>Just adding the word "human", so it is clear to someone exactly what you are talking about when you say "rights defenders" (i.e. what type of rights?) 😊</w:t>
      </w:r>
    </w:p>
  </w:comment>
  <w:comment w:initials="D" w:author="D" w:date="2023-11-18T13:45:00Z" w:id="197">
    <w:p w:rsidR="000545A1" w:rsidRDefault="000545A1" w14:paraId="4DDC73A9" w14:textId="77777777">
      <w:pPr>
        <w:pStyle w:val="CommentText"/>
      </w:pPr>
      <w:r>
        <w:rPr>
          <w:rStyle w:val="CommentReference"/>
        </w:rPr>
        <w:annotationRef/>
      </w:r>
      <w:r>
        <w:t xml:space="preserve">I changed "that is enacting" to "related to", just because the latter is a simpler phrase, and perhaps a bit of a more commonplace word. </w:t>
      </w:r>
    </w:p>
  </w:comment>
  <w:comment w:initials="D" w:author="D" w:date="2023-11-18T16:31:00Z" w:id="198">
    <w:p w:rsidR="00581B13" w:rsidRDefault="00581B13" w14:paraId="3D5B1ABE" w14:textId="77777777">
      <w:pPr>
        <w:pStyle w:val="CommentText"/>
      </w:pPr>
      <w:r>
        <w:rPr>
          <w:rStyle w:val="CommentReference"/>
        </w:rPr>
        <w:annotationRef/>
      </w:r>
      <w:r>
        <w:t>Changing word "galvanizing" to "motivating", for clarity and simplicity. (I do like the word, though!!)</w:t>
      </w:r>
    </w:p>
  </w:comment>
  <w:comment w:initials="D" w:author="D" w:date="2023-11-18T13:48:00Z" w:id="199">
    <w:p w:rsidR="000545A1" w:rsidRDefault="000545A1" w14:paraId="58E66656" w14:textId="0E3F925A">
      <w:pPr>
        <w:pStyle w:val="CommentText"/>
      </w:pPr>
      <w:r>
        <w:rPr>
          <w:rStyle w:val="CommentReference"/>
        </w:rPr>
        <w:annotationRef/>
      </w:r>
      <w:r>
        <w:t xml:space="preserve">Just attempting to create some increased clarity  here, by specifically referencing exactly what the "right to housing" </w:t>
      </w:r>
      <w:r>
        <w:rPr>
          <w:b/>
          <w:bCs/>
          <w:i/>
          <w:iCs/>
        </w:rPr>
        <w:t>thing</w:t>
      </w:r>
      <w:r>
        <w:t xml:space="preserve"> is -- to help ground the idea, and make it not so abstract, for people to understand ☺️ ☺️</w:t>
      </w:r>
    </w:p>
  </w:comment>
  <w:comment w:initials="D" w:author="D" w:date="2023-11-18T13:49:00Z" w:id="200">
    <w:p w:rsidR="000545A1" w:rsidRDefault="000545A1" w14:paraId="2B6A035D" w14:textId="77777777">
      <w:pPr>
        <w:pStyle w:val="CommentText"/>
      </w:pPr>
      <w:r>
        <w:rPr>
          <w:rStyle w:val="CommentReference"/>
        </w:rPr>
        <w:annotationRef/>
      </w:r>
      <w:r>
        <w:t xml:space="preserve">On a personal note - I really love this paragraph. Beautifully-worded, and so, so true. ❤️ </w:t>
      </w:r>
    </w:p>
  </w:comment>
  <w:comment w:initials="AN" w:author="Alex Nelson" w:date="2024-01-15T16:34:00Z" w:id="201">
    <w:p w:rsidR="004548B0" w:rsidP="004548B0" w:rsidRDefault="004548B0" w14:paraId="04995F03" w14:textId="77777777">
      <w:pPr>
        <w:pStyle w:val="CommentText"/>
      </w:pPr>
      <w:r>
        <w:rPr>
          <w:rStyle w:val="CommentReference"/>
        </w:rPr>
        <w:annotationRef/>
      </w:r>
      <w:r>
        <w:t>Aw thank you!! ❤️</w:t>
      </w:r>
    </w:p>
  </w:comment>
  <w:comment w:initials="D" w:author="D" w:date="2023-11-18T13:49:00Z" w:id="202">
    <w:p w:rsidR="000545A1" w:rsidRDefault="000545A1" w14:paraId="2E8205FC" w14:textId="1385BF81">
      <w:pPr>
        <w:pStyle w:val="CommentText"/>
      </w:pPr>
      <w:r>
        <w:rPr>
          <w:rStyle w:val="CommentReference"/>
        </w:rPr>
        <w:annotationRef/>
      </w:r>
      <w:r>
        <w:t>Beautiful</w:t>
      </w:r>
    </w:p>
  </w:comment>
  <w:comment w:initials="D" w:author="D" w:date="2023-11-18T13:50:00Z" w:id="203">
    <w:p w:rsidR="000545A1" w:rsidRDefault="000545A1" w14:paraId="467720B6" w14:textId="77777777">
      <w:pPr>
        <w:pStyle w:val="CommentText"/>
      </w:pPr>
      <w:r>
        <w:rPr>
          <w:rStyle w:val="CommentReference"/>
        </w:rPr>
        <w:annotationRef/>
      </w:r>
      <w:r>
        <w:t xml:space="preserve">Not a plain language edit, but just a suggestion: </w:t>
      </w:r>
      <w:r>
        <w:br/>
      </w:r>
      <w:r>
        <w:br/>
      </w:r>
      <w:r>
        <w:t>This part originally said "families[…]"</w:t>
      </w:r>
      <w:r>
        <w:br/>
      </w:r>
      <w:r>
        <w:br/>
      </w:r>
      <w:r>
        <w:t xml:space="preserve">Can we say "loved ones" instead? Suggesting this since many people don't have good relationships with their blood families, but rather have loved ones. </w:t>
      </w:r>
    </w:p>
  </w:comment>
  <w:comment w:initials="D" w:author="D" w:date="2023-11-18T13:57:00Z" w:id="205">
    <w:p w:rsidR="00E91311" w:rsidRDefault="005637E2" w14:paraId="5E78A8D9" w14:textId="77777777">
      <w:pPr>
        <w:pStyle w:val="CommentText"/>
      </w:pPr>
      <w:r>
        <w:rPr>
          <w:rStyle w:val="CommentReference"/>
        </w:rPr>
        <w:annotationRef/>
      </w:r>
      <w:r w:rsidR="00E91311">
        <w:t>I just suggested a few changes here to make things more clear -- personally, while I really really liked the thought, and I got the meaning, I'm worried others wouldn't, who are newer to the subject / concept of:</w:t>
      </w:r>
    </w:p>
    <w:p w:rsidR="00E91311" w:rsidRDefault="00E91311" w14:paraId="55F273B5" w14:textId="77777777">
      <w:pPr>
        <w:pStyle w:val="CommentText"/>
      </w:pPr>
      <w:r>
        <w:t xml:space="preserve">~ housing as intrinsic to folks' wellbeing, and </w:t>
      </w:r>
    </w:p>
    <w:p w:rsidR="00E91311" w:rsidRDefault="00E91311" w14:paraId="514DCFA7" w14:textId="77777777">
      <w:pPr>
        <w:pStyle w:val="CommentText"/>
      </w:pPr>
      <w:r>
        <w:t xml:space="preserve">~ as a human right that infringes upon other wellness aspects of life. </w:t>
      </w:r>
    </w:p>
    <w:p w:rsidR="00E91311" w:rsidRDefault="00E91311" w14:paraId="31241EE6" w14:textId="77777777">
      <w:pPr>
        <w:pStyle w:val="CommentText"/>
      </w:pPr>
      <w:r>
        <w:t>Just want to make sure it is as clear for everyone as it was for me, so folks understand this idea, that, to me, is filled with kindness.</w:t>
      </w:r>
    </w:p>
    <w:p w:rsidR="00E91311" w:rsidRDefault="00E91311" w14:paraId="1558B7AC" w14:textId="77777777">
      <w:pPr>
        <w:pStyle w:val="CommentText"/>
      </w:pPr>
      <w:r>
        <w:t>☺️</w:t>
      </w:r>
    </w:p>
  </w:comment>
  <w:comment w:initials="D" w:author="D" w:date="2023-11-18T13:53:00Z" w:id="204">
    <w:p w:rsidR="000545A1" w:rsidRDefault="000545A1" w14:paraId="268E94EA" w14:textId="1F5BB754">
      <w:pPr>
        <w:pStyle w:val="CommentText"/>
      </w:pPr>
      <w:r>
        <w:rPr>
          <w:rStyle w:val="CommentReference"/>
        </w:rPr>
        <w:annotationRef/>
      </w:r>
      <w:r>
        <w:t xml:space="preserve">Again, beautiful! I love this sentence - and it's true - feeling safe and secure really is the basis for feeling good mental health wise, and otherwise it's a downwards domino effect. </w:t>
      </w:r>
      <w:r>
        <w:br/>
      </w:r>
      <w:r>
        <w:t xml:space="preserve">❤️ </w:t>
      </w:r>
    </w:p>
  </w:comment>
  <w:comment w:initials="" w:author="Sahar Raza [2]" w:date="2022-12-01T10:54:00Z" w:id="206">
    <w:p w:rsidR="00EA1187" w:rsidRDefault="000A6429" w14:paraId="0000026E" w14:textId="6EB52362">
      <w:pPr>
        <w:widowControl w:val="0"/>
        <w:pBdr>
          <w:top w:val="nil"/>
          <w:left w:val="nil"/>
          <w:bottom w:val="nil"/>
          <w:right w:val="nil"/>
          <w:between w:val="nil"/>
        </w:pBdr>
        <w:spacing w:after="0" w:line="240" w:lineRule="auto"/>
        <w:rPr>
          <w:rFonts w:ascii="Arial" w:hAnsi="Arial" w:eastAsia="Arial" w:cs="Arial"/>
          <w:color w:val="000000"/>
          <w:sz w:val="22"/>
          <w:szCs w:val="22"/>
        </w:rPr>
      </w:pPr>
      <w:r>
        <w:rPr>
          <w:rFonts w:ascii="Arial" w:hAnsi="Arial" w:eastAsia="Arial" w:cs="Arial"/>
          <w:color w:val="000000"/>
          <w:sz w:val="22"/>
          <w:szCs w:val="22"/>
        </w:rPr>
        <w:t>What a beautiful conclusion</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commentEx w15:paraId="14E7A423" w15:done="1"/>
  <w15:commentEx w15:paraId="4878D68F" w15:done="1"/>
  <w15:commentEx w15:paraId="792261D7" w15:done="1"/>
  <w15:commentEx w15:paraId="2C2C7ADB" w15:done="1"/>
  <w15:commentEx w15:paraId="3B590CC2" w15:done="1"/>
  <w15:commentEx w15:paraId="72352E6E" w15:done="1"/>
  <w15:commentEx w15:paraId="2B976C78" w15:paraIdParent="72352E6E" w15:done="1"/>
  <w15:commentEx w15:paraId="0B1ACEC7" w15:done="1"/>
  <w15:commentEx w15:paraId="1E8B3FE9" w15:done="1"/>
  <w15:commentEx w15:paraId="5B831C10" w15:done="1"/>
  <w15:commentEx w15:paraId="4FD881FB" w15:done="1"/>
  <w15:commentEx w15:paraId="217941E8" w15:done="1"/>
  <w15:commentEx w15:paraId="7E13DECE" w15:done="1"/>
  <w15:commentEx w15:paraId="5E7B7F41" w15:done="1"/>
  <w15:commentEx w15:paraId="4BDC1C0C" w15:paraIdParent="5E7B7F41" w15:done="1"/>
  <w15:commentEx w15:paraId="489FE456" w15:done="1"/>
  <w15:commentEx w15:paraId="1360A849" w15:paraIdParent="489FE456" w15:done="1"/>
  <w15:commentEx w15:paraId="55D080A0" w15:done="1"/>
  <w15:commentEx w15:paraId="0AEF1700" w15:done="1"/>
  <w15:commentEx w15:paraId="513446CD" w15:done="1"/>
  <w15:commentEx w15:paraId="0BF7DE46" w15:done="1"/>
  <w15:commentEx w15:paraId="3E403A3B" w15:paraIdParent="0BF7DE46" w15:done="1"/>
  <w15:commentEx w15:paraId="3F16D149" w15:done="1"/>
  <w15:commentEx w15:paraId="5B1E3964" w15:done="1"/>
  <w15:commentEx w15:paraId="188C1117" w15:done="1"/>
  <w15:commentEx w15:paraId="0C5ED675" w15:done="1"/>
  <w15:commentEx w15:paraId="16857E81" w15:paraIdParent="0C5ED675" w15:done="1"/>
  <w15:commentEx w15:paraId="2D55F45D" w15:done="1"/>
  <w15:commentEx w15:paraId="558C4D8E" w15:done="1"/>
  <w15:commentEx w15:paraId="02881C27" w15:done="1"/>
  <w15:commentEx w15:paraId="3AACB64C" w15:done="1"/>
  <w15:commentEx w15:paraId="093E44EE" w15:paraIdParent="3AACB64C" w15:done="1"/>
  <w15:commentEx w15:paraId="4C198E78" w15:done="1"/>
  <w15:commentEx w15:paraId="32C3E4DC" w15:done="1"/>
  <w15:commentEx w15:paraId="54EAE56C" w15:paraIdParent="32C3E4DC" w15:done="1"/>
  <w15:commentEx w15:paraId="3CAFD6F3" w15:done="1"/>
  <w15:commentEx w15:paraId="6BA09BA4" w15:done="1"/>
  <w15:commentEx w15:paraId="3F635B7F" w15:done="1"/>
  <w15:commentEx w15:paraId="34F9DD05" w15:done="1"/>
  <w15:commentEx w15:paraId="70A0D8FD" w15:done="1"/>
  <w15:commentEx w15:paraId="7469CA6A" w15:done="1"/>
  <w15:commentEx w15:paraId="4F18D525" w15:done="1"/>
  <w15:commentEx w15:paraId="06B5C3D0" w15:done="1"/>
  <w15:commentEx w15:paraId="11249204" w15:paraIdParent="06B5C3D0" w15:done="1"/>
  <w15:commentEx w15:paraId="0625AE1A" w15:done="1"/>
  <w15:commentEx w15:paraId="6E94BD03" w15:done="1"/>
  <w15:commentEx w15:paraId="5B240450" w15:done="1"/>
  <w15:commentEx w15:paraId="0FC66461" w15:done="1"/>
  <w15:commentEx w15:paraId="22FA8009" w15:paraIdParent="0FC66461" w15:done="1"/>
  <w15:commentEx w15:paraId="4905A59E" w15:done="1"/>
  <w15:commentEx w15:paraId="6C8967DC" w15:done="1"/>
  <w15:commentEx w15:paraId="7008E41C" w15:done="1"/>
  <w15:commentEx w15:paraId="46EC1E4F" w15:done="1"/>
  <w15:commentEx w15:paraId="78FDD7AF" w15:done="1"/>
  <w15:commentEx w15:paraId="3D483FDF" w15:done="1"/>
  <w15:commentEx w15:paraId="000002C1" w15:done="1"/>
  <w15:commentEx w15:paraId="72AF0C68" w15:done="1"/>
  <w15:commentEx w15:paraId="546CDBF4" w15:done="1"/>
  <w15:commentEx w15:paraId="6F3F0CF5" w15:done="1"/>
  <w15:commentEx w15:paraId="60E113BB" w15:done="1"/>
  <w15:commentEx w15:paraId="35BEC92C" w15:done="1"/>
  <w15:commentEx w15:paraId="73386776" w15:done="1"/>
  <w15:commentEx w15:paraId="55E608D6" w15:done="1"/>
  <w15:commentEx w15:paraId="475F6431" w15:done="1"/>
  <w15:commentEx w15:paraId="7F2AB144" w15:paraIdParent="475F6431" w15:done="1"/>
  <w15:commentEx w15:paraId="00000257" w15:done="1"/>
  <w15:commentEx w15:paraId="09474F69" w15:done="1"/>
  <w15:commentEx w15:paraId="2886E81E" w15:done="1"/>
  <w15:commentEx w15:paraId="08C83CC0" w15:done="1"/>
  <w15:commentEx w15:paraId="0E2E4DE4" w15:done="1"/>
  <w15:commentEx w15:paraId="55ACA2A3" w15:paraIdParent="0E2E4DE4" w15:done="1"/>
  <w15:commentEx w15:paraId="71DEF374" w15:done="1"/>
  <w15:commentEx w15:paraId="79D57042" w15:done="1"/>
  <w15:commentEx w15:paraId="39F05567" w15:done="1"/>
  <w15:commentEx w15:paraId="2846BC8C" w15:paraIdParent="39F05567" w15:done="1"/>
  <w15:commentEx w15:paraId="515CC196" w15:done="1"/>
  <w15:commentEx w15:paraId="7F00890F" w15:done="1"/>
  <w15:commentEx w15:paraId="000002D3" w15:done="1"/>
  <w15:commentEx w15:paraId="67FA91E8" w15:done="1"/>
  <w15:commentEx w15:paraId="1B7F2F92" w15:done="1"/>
  <w15:commentEx w15:paraId="39D3D692" w15:paraIdParent="1B7F2F92" w15:done="1"/>
  <w15:commentEx w15:paraId="7F6EE5C9" w15:done="1"/>
  <w15:commentEx w15:paraId="1B08DA0C" w15:done="1"/>
  <w15:commentEx w15:paraId="03813F50" w15:done="1"/>
  <w15:commentEx w15:paraId="04FF4995" w15:done="1"/>
  <w15:commentEx w15:paraId="14EF471F" w15:paraIdParent="04FF4995" w15:done="1"/>
  <w15:commentEx w15:paraId="6BA5F3ED" w15:paraIdParent="04FF4995" w15:done="1"/>
  <w15:commentEx w15:paraId="78EE0EF9" w15:done="1"/>
  <w15:commentEx w15:paraId="5D1D1B7D" w15:done="1"/>
  <w15:commentEx w15:paraId="000002D5" w15:done="1"/>
  <w15:commentEx w15:paraId="000002D7" w15:done="1"/>
  <w15:commentEx w15:paraId="6A555D13" w15:paraIdParent="000002D7" w15:done="1"/>
  <w15:commentEx w15:paraId="4BE1B9F6" w15:done="1"/>
  <w15:commentEx w15:paraId="14C7A7D3" w15:done="1"/>
  <w15:commentEx w15:paraId="69773BBB" w15:done="1"/>
  <w15:commentEx w15:paraId="62BFADBD" w15:done="1"/>
  <w15:commentEx w15:paraId="469A9828" w15:done="1"/>
  <w15:commentEx w15:paraId="5795EFB8" w15:done="1"/>
  <w15:commentEx w15:paraId="000002DA" w15:done="1"/>
  <w15:commentEx w15:paraId="30B32AD6" w15:done="1"/>
  <w15:commentEx w15:paraId="4E3B82FA" w15:paraIdParent="30B32AD6" w15:done="1"/>
  <w15:commentEx w15:paraId="7A44DA3E" w15:done="1"/>
  <w15:commentEx w15:paraId="00000298" w15:done="1"/>
  <w15:commentEx w15:paraId="57619B6A" w15:done="1"/>
  <w15:commentEx w15:paraId="0000029F" w15:done="1"/>
  <w15:commentEx w15:paraId="1B789780" w15:paraIdParent="0000029F" w15:done="1"/>
  <w15:commentEx w15:paraId="5A917983" w15:done="1"/>
  <w15:commentEx w15:paraId="39E491BE" w15:done="1"/>
  <w15:commentEx w15:paraId="4CAB1734" w15:paraIdParent="39E491BE" w15:done="1"/>
  <w15:commentEx w15:paraId="545EC636" w15:done="1"/>
  <w15:commentEx w15:paraId="7F8ABAFD" w15:done="1"/>
  <w15:commentEx w15:paraId="6BD19787" w15:done="1"/>
  <w15:commentEx w15:paraId="00000283" w15:done="1"/>
  <w15:commentEx w15:paraId="3D9974DA" w15:done="1"/>
  <w15:commentEx w15:paraId="000002CE" w15:done="1"/>
  <w15:commentEx w15:paraId="2372B2DF" w15:paraIdParent="000002CE" w15:done="1"/>
  <w15:commentEx w15:paraId="000002CB" w15:done="1"/>
  <w15:commentEx w15:paraId="094A7CFE" w15:done="1"/>
  <w15:commentEx w15:paraId="4F53BF49" w15:paraIdParent="094A7CFE" w15:done="1"/>
  <w15:commentEx w15:paraId="216F3FCF" w15:done="1"/>
  <w15:commentEx w15:paraId="000002CF" w15:done="1"/>
  <w15:commentEx w15:paraId="29D696FD" w15:done="1"/>
  <w15:commentEx w15:paraId="0AB6AA96" w15:done="1"/>
  <w15:commentEx w15:paraId="32ACDA33" w15:paraIdParent="0AB6AA96" w15:done="1"/>
  <w15:commentEx w15:paraId="14AF6259" w15:done="1"/>
  <w15:commentEx w15:paraId="2ED49C8C" w15:paraIdParent="14AF6259" w15:done="1"/>
  <w15:commentEx w15:paraId="0DD70B26" w15:done="1"/>
  <w15:commentEx w15:paraId="117A5358" w15:done="1"/>
  <w15:commentEx w15:paraId="0000028E" w15:done="1"/>
  <w15:commentEx w15:paraId="781C9D73" w15:paraIdParent="0000028E" w15:done="1"/>
  <w15:commentEx w15:paraId="0000027F" w15:done="1"/>
  <w15:commentEx w15:paraId="0000027E" w15:done="1"/>
  <w15:commentEx w15:paraId="43B83444" w15:done="1"/>
  <w15:commentEx w15:paraId="203D61D6" w15:done="1"/>
  <w15:commentEx w15:paraId="000002F6" w15:done="1"/>
  <w15:commentEx w15:paraId="03198C68" w15:done="1"/>
  <w15:commentEx w15:paraId="0769FFC4" w15:paraIdParent="03198C68" w15:done="1"/>
  <w15:commentEx w15:paraId="00000248" w15:done="1"/>
  <w15:commentEx w15:paraId="3C662AF5" w15:done="1"/>
  <w15:commentEx w15:paraId="3D6B04E7" w15:done="1"/>
  <w15:commentEx w15:paraId="4BA0CF90" w15:done="1"/>
  <w15:commentEx w15:paraId="28942601" w15:done="1"/>
  <w15:commentEx w15:paraId="4DDC73A9" w15:done="1"/>
  <w15:commentEx w15:paraId="3D5B1ABE" w15:done="1"/>
  <w15:commentEx w15:paraId="58E66656" w15:done="1"/>
  <w15:commentEx w15:paraId="2B6A035D" w15:done="1"/>
  <w15:commentEx w15:paraId="04995F03" w15:paraIdParent="2B6A035D" w15:done="1"/>
  <w15:commentEx w15:paraId="2E8205FC" w15:done="1"/>
  <w15:commentEx w15:paraId="467720B6" w15:done="1"/>
  <w15:commentEx w15:paraId="1558B7AC" w15:done="1"/>
  <w15:commentEx w15:paraId="268E94EA" w15:done="1"/>
  <w15:commentEx w15:paraId="0000026E"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16du wp14">
  <w16cex:commentExtensible w16cex:durableId="4DBA6C17" w16cex:dateUtc="2023-11-20T04:02:00Z"/>
  <w16cex:commentExtensible w16cex:durableId="5CE47B19" w16cex:dateUtc="2023-11-21T02:46:00Z"/>
  <w16cex:commentExtensible w16cex:durableId="080B2A71" w16cex:dateUtc="2023-11-29T20:09:00Z"/>
  <w16cex:commentExtensible w16cex:durableId="01771F10" w16cex:dateUtc="2023-11-15T15:15:00Z"/>
  <w16cex:commentExtensible w16cex:durableId="4A5727B6" w16cex:dateUtc="2024-01-16T18:12:00Z"/>
  <w16cex:commentExtensible w16cex:durableId="5C507EFB" w16cex:dateUtc="2023-11-29T16:52:00Z"/>
  <w16cex:commentExtensible w16cex:durableId="78EE05CA">
    <w16cex:extLst>
      <w16:ext w16:uri="{CE6994B0-6A32-4C9F-8C6B-6E91EDA988CE}">
        <cr:reactions xmlns:cr="http://schemas.microsoft.com/office/comments/2020/reactions">
          <cr:reaction reactionType="1">
            <cr:reactionInfo dateUtc="2023-11-16T11:37:47Z">
              <cr:user userId="D" userProvider="None" userName="D"/>
            </cr:reactionInfo>
          </cr:reaction>
        </cr:reactions>
      </w16:ext>
    </w16cex:extLst>
  </w16cex:commentExtensible>
  <w16cex:commentExtensible w16cex:durableId="1CCC3307" w16cex:dateUtc="2023-11-15T12:14:00Z"/>
  <w16cex:commentExtensible w16cex:durableId="3A0E1DD1" w16cex:dateUtc="2023-11-15T15:18:00Z"/>
  <w16cex:commentExtensible w16cex:durableId="07579BCA" w16cex:dateUtc="2023-11-09T16:55:00Z"/>
  <w16cex:commentExtensible w16cex:durableId="76E65FA1" w16cex:dateUtc="2023-11-29T16:55:00Z"/>
  <w16cex:commentExtensible w16cex:durableId="2467547B" w16cex:dateUtc="2023-11-15T12:35:00Z"/>
  <w16cex:commentExtensible w16cex:durableId="0A9A598A" w16cex:dateUtc="2024-01-16T18:26:00Z"/>
  <w16cex:commentExtensible w16cex:durableId="2B1476E0" w16cex:dateUtc="2023-11-15T12:26:00Z"/>
  <w16cex:commentExtensible w16cex:durableId="40826940" w16cex:dateUtc="2023-11-15T15:21:00Z"/>
  <w16cex:commentExtensible w16cex:durableId="202125B7" w16cex:dateUtc="2023-11-29T16:59:00Z"/>
  <w16cex:commentExtensible w16cex:durableId="7DE024EF" w16cex:dateUtc="2023-11-07T17:32:00Z"/>
  <w16cex:commentExtensible w16cex:durableId="58B4D9B9" w16cex:dateUtc="2023-11-29T17:00:00Z"/>
  <w16cex:commentExtensible w16cex:durableId="495FD30A" w16cex:dateUtc="2023-11-29T17:05:00Z"/>
  <w16cex:commentExtensible w16cex:durableId="6BCB514D" w16cex:dateUtc="2023-11-15T16:26:00Z"/>
  <w16cex:commentExtensible w16cex:durableId="7FEBA64E" w16cex:dateUtc="2023-11-29T17:06:00Z"/>
  <w16cex:commentExtensible w16cex:durableId="17C24F3A" w16cex:dateUtc="2023-11-15T15:42:00Z"/>
  <w16cex:commentExtensible w16cex:durableId="0E66691A" w16cex:dateUtc="2023-11-29T17:11:00Z"/>
  <w16cex:commentExtensible w16cex:durableId="65251FA2" w16cex:dateUtc="2023-11-29T17:12:00Z"/>
  <w16cex:commentExtensible w16cex:durableId="7839E1C8" w16cex:dateUtc="2023-11-15T15:05:00Z"/>
  <w16cex:commentExtensible w16cex:durableId="52308326" w16cex:dateUtc="2023-11-07T17:29:00Z"/>
  <w16cex:commentExtensible w16cex:durableId="3FF67935" w16cex:dateUtc="2023-11-07T18:01:00Z"/>
  <w16cex:commentExtensible w16cex:durableId="275AE6CF" w16cex:dateUtc="2023-11-07T17:11:00Z"/>
  <w16cex:commentExtensible w16cex:durableId="11DE0411">
    <w16cex:extLst>
      <w16:ext w16:uri="{CE6994B0-6A32-4C9F-8C6B-6E91EDA988CE}">
        <cr:reactions xmlns:cr="http://schemas.microsoft.com/office/comments/2020/reactions">
          <cr:reaction reactionType="1">
            <cr:reactionInfo dateUtc="2023-11-18T19:01:15Z">
              <cr:user userId="D" userProvider="None" userName="D"/>
            </cr:reactionInfo>
          </cr:reaction>
        </cr:reactions>
      </w16:ext>
    </w16cex:extLst>
  </w16cex:commentExtensible>
  <w16cex:commentExtensible w16cex:durableId="477FD4DB" w16cex:dateUtc="2023-11-07T17:17:00Z"/>
  <w16cex:commentExtensible w16cex:durableId="6F2BE21C" w16cex:dateUtc="2023-11-07T17:33:00Z"/>
  <w16cex:commentExtensible w16cex:durableId="38A57EC4" w16cex:dateUtc="2023-11-07T16:59:00Z"/>
  <w16cex:commentExtensible w16cex:durableId="782E00FC">
    <w16cex:extLst>
      <w16:ext w16:uri="{CE6994B0-6A32-4C9F-8C6B-6E91EDA988CE}">
        <cr:reactions xmlns:cr="http://schemas.microsoft.com/office/comments/2020/reactions">
          <cr:reaction reactionType="1">
            <cr:reactionInfo dateUtc="2023-11-18T19:30:23Z">
              <cr:user userId="D" userProvider="None" userName="D"/>
            </cr:reactionInfo>
          </cr:reaction>
        </cr:reactions>
      </w16:ext>
    </w16cex:extLst>
  </w16cex:commentExtensible>
  <w16cex:commentExtensible w16cex:durableId="4D130833" w16cex:dateUtc="2023-11-15T15:05:00Z"/>
  <w16cex:commentExtensible w16cex:durableId="1F8F1667" w16cex:dateUtc="2023-11-07T18:35:00Z"/>
  <w16cex:commentExtensible w16cex:durableId="29E5F1A1" w16cex:dateUtc="2023-11-29T17:21:00Z"/>
  <w16cex:commentExtensible w16cex:durableId="04F9D526">
    <w16cex:extLst>
      <w16:ext w16:uri="{CE6994B0-6A32-4C9F-8C6B-6E91EDA988CE}">
        <cr:reactions xmlns:cr="http://schemas.microsoft.com/office/comments/2020/reactions">
          <cr:reaction reactionType="1">
            <cr:reactionInfo dateUtc="2023-11-07T18:47:59Z">
              <cr:user userId="D" userProvider="None" userName="D"/>
            </cr:reactionInfo>
          </cr:reaction>
        </cr:reactions>
      </w16:ext>
    </w16cex:extLst>
  </w16cex:commentExtensible>
  <w16cex:commentExtensible w16cex:durableId="08363910" w16cex:dateUtc="2023-11-07T18:29:00Z"/>
  <w16cex:commentExtensible w16cex:durableId="0F121582" w16cex:dateUtc="2023-11-07T18:44:00Z"/>
  <w16cex:commentExtensible w16cex:durableId="36D35D06" w16cex:dateUtc="2023-11-29T17:43:00Z"/>
  <w16cex:commentExtensible w16cex:durableId="7F0A6F5A" w16cex:dateUtc="2023-11-18T19:45:00Z"/>
  <w16cex:commentExtensible w16cex:durableId="32F34707" w16cex:dateUtc="2023-11-29T17:33:00Z"/>
  <w16cex:commentExtensible w16cex:durableId="1316F33F" w16cex:dateUtc="2023-11-07T18:45:00Z"/>
  <w16cex:commentExtensible w16cex:durableId="77EDAA6A" w16cex:dateUtc="2023-11-18T19:46:00Z"/>
  <w16cex:commentExtensible w16cex:durableId="24501CC2" w16cex:dateUtc="2023-11-07T19:24:00Z"/>
  <w16cex:commentExtensible w16cex:durableId="6B8F8F44" w16cex:dateUtc="2023-11-29T17:55:00Z"/>
  <w16cex:commentExtensible w16cex:durableId="0146493C" w16cex:dateUtc="2023-11-08T13:39:00Z"/>
  <w16cex:commentExtensible w16cex:durableId="310E9F31" w16cex:dateUtc="2023-11-08T13:41:00Z"/>
  <w16cex:commentExtensible w16cex:durableId="03E346CF" w16cex:dateUtc="2023-11-09T11:46:00Z"/>
  <w16cex:commentExtensible w16cex:durableId="39A793D3" w16cex:dateUtc="2023-11-20T18:02:00Z"/>
  <w16cex:commentExtensible w16cex:durableId="6FCA9363" w16cex:dateUtc="2023-11-29T19:48:00Z"/>
  <w16cex:commentExtensible w16cex:durableId="2C1D62C2" w16cex:dateUtc="2023-11-20T17:30:00Z"/>
  <w16cex:commentExtensible w16cex:durableId="66F42595" w16cex:dateUtc="2023-11-10T00:15:00Z"/>
  <w16cex:commentExtensible w16cex:durableId="3D0009CE" w16cex:dateUtc="2023-11-29T19:55:00Z"/>
  <w16cex:commentExtensible w16cex:durableId="586739EF" w16cex:dateUtc="2023-12-19T14:08:00Z"/>
  <w16cex:commentExtensible w16cex:durableId="38FD1386" w16cex:dateUtc="2023-12-19T14:11:00Z"/>
  <w16cex:commentExtensible w16cex:durableId="6B7F1FD0" w16cex:dateUtc="2023-11-10T00:21:00Z"/>
  <w16cex:commentExtensible w16cex:durableId="612734A3" w16cex:dateUtc="2023-11-09T17:03:00Z"/>
  <w16cex:commentExtensible w16cex:durableId="420DD684" w16cex:dateUtc="2023-11-29T20:05:00Z"/>
  <w16cex:commentExtensible w16cex:durableId="78C94645" w16cex:dateUtc="2023-11-18T19:53:00Z"/>
  <w16cex:commentExtensible w16cex:durableId="46C2BF68" w16cex:dateUtc="2023-11-08T01:27:00Z"/>
  <w16cex:commentExtensible w16cex:durableId="0081D90D" w16cex:dateUtc="2023-11-10T14:11:00Z"/>
  <w16cex:commentExtensible w16cex:durableId="6A6DB621" w16cex:dateUtc="2023-11-10T14:37:00Z"/>
  <w16cex:commentExtensible w16cex:durableId="277B945C" w16cex:dateUtc="2023-11-29T20:47:00Z"/>
  <w16cex:commentExtensible w16cex:durableId="3A7794C9" w16cex:dateUtc="2023-11-16T19:22:00Z"/>
  <w16cex:commentExtensible w16cex:durableId="5F974840" w16cex:dateUtc="2023-11-11T00:59:00Z"/>
  <w16cex:commentExtensible w16cex:durableId="4E66F44D" w16cex:dateUtc="2023-11-29T21:23:00Z"/>
  <w16cex:commentExtensible w16cex:durableId="302A12CC" w16cex:dateUtc="2023-11-11T04:14:00Z"/>
  <w16cex:commentExtensible w16cex:durableId="0FFFE398" w16cex:dateUtc="2023-11-18T12:11:00Z"/>
  <w16cex:commentExtensible w16cex:durableId="798DA91E" w16cex:dateUtc="2023-11-29T21:41:00Z"/>
  <w16cex:commentExtensible w16cex:durableId="6FA96296" w16cex:dateUtc="2023-11-11T03:52:00Z"/>
  <w16cex:commentExtensible w16cex:durableId="396C600E" w16cex:dateUtc="2023-11-11T04:02:00Z"/>
  <w16cex:commentExtensible w16cex:durableId="6E341963" w16cex:dateUtc="2023-11-29T21:49:00Z"/>
  <w16cex:commentExtensible w16cex:durableId="2F122C54" w16cex:dateUtc="2023-11-17T14:53:00Z"/>
  <w16cex:commentExtensible w16cex:durableId="2EB82FA5" w16cex:dateUtc="2023-11-11T03:59:00Z"/>
  <w16cex:commentExtensible w16cex:durableId="190CB495" w16cex:dateUtc="2024-01-15T20:35:00Z"/>
  <w16cex:commentExtensible w16cex:durableId="1A25D35B" w16cex:dateUtc="2023-11-16T20:51:00Z"/>
  <w16cex:commentExtensible w16cex:durableId="3488FB20" w16cex:dateUtc="2024-01-15T20:38:00Z"/>
  <w16cex:commentExtensible w16cex:durableId="040B2879" w16cex:dateUtc="2023-11-18T16:30:00Z"/>
  <w16cex:commentExtensible w16cex:durableId="11AF8470" w16cex:dateUtc="2024-01-15T20:40:00Z"/>
  <w16cex:commentExtensible w16cex:durableId="1DE5E484" w16cex:dateUtc="2023-11-18T16:12:00Z"/>
  <w16cex:commentExtensible w16cex:durableId="41B3512A" w16cex:dateUtc="2023-11-12T19:47:00Z"/>
  <w16cex:commentExtensible w16cex:durableId="7F31DCE2" w16cex:dateUtc="2024-01-15T20:42:00Z"/>
  <w16cex:commentExtensible w16cex:durableId="5EB76688" w16cex:dateUtc="2023-11-18T17:12:00Z"/>
  <w16cex:commentExtensible w16cex:durableId="59E38A4D" w16cex:dateUtc="2024-01-15T20:57:00Z"/>
  <w16cex:commentExtensible w16cex:durableId="7239A5AD" w16cex:dateUtc="2023-11-13T00:18:00Z"/>
  <w16cex:commentExtensible w16cex:durableId="091239AA" w16cex:dateUtc="2023-11-13T00:29:00Z"/>
  <w16cex:commentExtensible w16cex:durableId="6CD09895" w16cex:dateUtc="2024-01-15T21:25:00Z"/>
  <w16cex:commentExtensible w16cex:durableId="2A7B8CE1" w16cex:dateUtc="2023-11-21T02:23:00Z"/>
  <w16cex:commentExtensible w16cex:durableId="5AEDD416" w16cex:dateUtc="2023-11-13T16:56:00Z"/>
  <w16cex:commentExtensible w16cex:durableId="5646B999" w16cex:dateUtc="2023-11-14T15:25:00Z"/>
  <w16cex:commentExtensible w16cex:durableId="287D82C2" w16cex:dateUtc="2024-01-15T21:31:00Z"/>
  <w16cex:commentExtensible w16cex:durableId="75859A1D" w16cex:dateUtc="2023-11-14T16:43:00Z"/>
  <w16cex:commentExtensible w16cex:durableId="256B5EEA" w16cex:dateUtc="2023-11-14T16:45:00Z"/>
  <w16cex:commentExtensible w16cex:durableId="5B8BD1CC" w16cex:dateUtc="2023-11-13T18:44:00Z"/>
  <w16cex:commentExtensible w16cex:durableId="262574CE" w16cex:dateUtc="2023-11-18T17:43:00Z"/>
  <w16cex:commentExtensible w16cex:durableId="2D9B42BB" w16cex:dateUtc="2023-11-18T17:45:00Z"/>
  <w16cex:commentExtensible w16cex:durableId="2ACBD2A3" w16cex:dateUtc="2023-11-18T20:31:00Z"/>
  <w16cex:commentExtensible w16cex:durableId="307FCE7E" w16cex:dateUtc="2023-11-18T17:48:00Z"/>
  <w16cex:commentExtensible w16cex:durableId="542EF8A4" w16cex:dateUtc="2023-11-18T17:49:00Z"/>
  <w16cex:commentExtensible w16cex:durableId="50721C43" w16cex:dateUtc="2024-01-15T21:34:00Z"/>
  <w16cex:commentExtensible w16cex:durableId="25F3293E" w16cex:dateUtc="2023-11-18T17:49:00Z"/>
  <w16cex:commentExtensible w16cex:durableId="7DD8E01E" w16cex:dateUtc="2023-11-18T17:50:00Z"/>
  <w16cex:commentExtensible w16cex:durableId="478014EF" w16cex:dateUtc="2023-11-18T17:57:00Z"/>
  <w16cex:commentExtensible w16cex:durableId="3CEFE1C9" w16cex:dateUtc="2023-11-18T17:53:00Z"/>
  <w16cex:commentExtensible w16cex:durableId="399FC4E3">
    <w16cex:extLst>
      <w16:ext w16:uri="{CE6994B0-6A32-4C9F-8C6B-6E91EDA988CE}">
        <cr:reactions xmlns:cr="http://schemas.microsoft.com/office/comments/2020/reactions">
          <cr:reaction reactionType="1">
            <cr:reactionInfo dateUtc="2023-11-18T18:19:50Z">
              <cr:user userId="D" userProvider="None" userName="D"/>
            </cr:reactionInfo>
          </cr:reaction>
        </cr:reactions>
      </w16:ext>
    </w16cex:extLst>
  </w16cex:commentExtensible>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6cid:commentId w16cid:paraId="14E7A423" w16cid:durableId="4DBA6C17"/>
  <w16cid:commentId w16cid:paraId="4878D68F" w16cid:durableId="5CE47B19"/>
  <w16cid:commentId w16cid:paraId="792261D7" w16cid:durableId="080B2A71"/>
  <w16cid:commentId w16cid:paraId="2C2C7ADB" w16cid:durableId="01771F10"/>
  <w16cid:commentId w16cid:paraId="3B590CC2" w16cid:durableId="4A5727B6"/>
  <w16cid:commentId w16cid:paraId="72352E6E" w16cid:durableId="1160C692"/>
  <w16cid:commentId w16cid:paraId="2B976C78" w16cid:durableId="5C507EFB"/>
  <w16cid:commentId w16cid:paraId="0B1ACEC7" w16cid:durableId="78EE05CA"/>
  <w16cid:commentId w16cid:paraId="1E8B3FE9" w16cid:durableId="39286405"/>
  <w16cid:commentId w16cid:paraId="5B831C10" w16cid:durableId="12D6D91C"/>
  <w16cid:commentId w16cid:paraId="4FD881FB" w16cid:durableId="38314409"/>
  <w16cid:commentId w16cid:paraId="217941E8" w16cid:durableId="1CCC3307"/>
  <w16cid:commentId w16cid:paraId="7E13DECE" w16cid:durableId="3A0E1DD1"/>
  <w16cid:commentId w16cid:paraId="5E7B7F41" w16cid:durableId="07579BCA"/>
  <w16cid:commentId w16cid:paraId="4BDC1C0C" w16cid:durableId="76E65FA1"/>
  <w16cid:commentId w16cid:paraId="489FE456" w16cid:durableId="2467547B"/>
  <w16cid:commentId w16cid:paraId="1360A849" w16cid:durableId="0A9A598A"/>
  <w16cid:commentId w16cid:paraId="55D080A0" w16cid:durableId="2B1476E0"/>
  <w16cid:commentId w16cid:paraId="0AEF1700" w16cid:durableId="13093B7D"/>
  <w16cid:commentId w16cid:paraId="513446CD" w16cid:durableId="40826940"/>
  <w16cid:commentId w16cid:paraId="0BF7DE46" w16cid:durableId="6E3C7C95"/>
  <w16cid:commentId w16cid:paraId="3E403A3B" w16cid:durableId="202125B7"/>
  <w16cid:commentId w16cid:paraId="3F16D149" w16cid:durableId="556B951E"/>
  <w16cid:commentId w16cid:paraId="5B1E3964" w16cid:durableId="4A03EDAE"/>
  <w16cid:commentId w16cid:paraId="188C1117" w16cid:durableId="7DE024EF"/>
  <w16cid:commentId w16cid:paraId="0C5ED675" w16cid:durableId="1239F395"/>
  <w16cid:commentId w16cid:paraId="16857E81" w16cid:durableId="58B4D9B9"/>
  <w16cid:commentId w16cid:paraId="2D55F45D" w16cid:durableId="52B38F33"/>
  <w16cid:commentId w16cid:paraId="558C4D8E" w16cid:durableId="3551F7D5"/>
  <w16cid:commentId w16cid:paraId="02881C27" w16cid:durableId="3E52C2FF"/>
  <w16cid:commentId w16cid:paraId="3AACB64C" w16cid:durableId="2FF4B104"/>
  <w16cid:commentId w16cid:paraId="093E44EE" w16cid:durableId="495FD30A"/>
  <w16cid:commentId w16cid:paraId="4C198E78" w16cid:durableId="2F094619"/>
  <w16cid:commentId w16cid:paraId="32C3E4DC" w16cid:durableId="6BCB514D"/>
  <w16cid:commentId w16cid:paraId="54EAE56C" w16cid:durableId="7FEBA64E"/>
  <w16cid:commentId w16cid:paraId="3CAFD6F3" w16cid:durableId="428A910E"/>
  <w16cid:commentId w16cid:paraId="6BA09BA4" w16cid:durableId="636DC338"/>
  <w16cid:commentId w16cid:paraId="3F635B7F" w16cid:durableId="7B724043"/>
  <w16cid:commentId w16cid:paraId="34F9DD05" w16cid:durableId="75C62C61"/>
  <w16cid:commentId w16cid:paraId="70A0D8FD" w16cid:durableId="10221A4F"/>
  <w16cid:commentId w16cid:paraId="7469CA6A" w16cid:durableId="17C24F3A"/>
  <w16cid:commentId w16cid:paraId="4F18D525" w16cid:durableId="5D050625"/>
  <w16cid:commentId w16cid:paraId="06B5C3D0" w16cid:durableId="4DE0BBCA"/>
  <w16cid:commentId w16cid:paraId="11249204" w16cid:durableId="0E66691A"/>
  <w16cid:commentId w16cid:paraId="0625AE1A" w16cid:durableId="34A6D251"/>
  <w16cid:commentId w16cid:paraId="6E94BD03" w16cid:durableId="308C0285"/>
  <w16cid:commentId w16cid:paraId="5B240450" w16cid:durableId="7DD2D455"/>
  <w16cid:commentId w16cid:paraId="0FC66461" w16cid:durableId="2C9364B8"/>
  <w16cid:commentId w16cid:paraId="22FA8009" w16cid:durableId="65251FA2"/>
  <w16cid:commentId w16cid:paraId="4905A59E" w16cid:durableId="46DD3593"/>
  <w16cid:commentId w16cid:paraId="6C8967DC" w16cid:durableId="7839E1C8"/>
  <w16cid:commentId w16cid:paraId="7008E41C" w16cid:durableId="52308326"/>
  <w16cid:commentId w16cid:paraId="46EC1E4F" w16cid:durableId="3FF67935"/>
  <w16cid:commentId w16cid:paraId="78FDD7AF" w16cid:durableId="275AE6CF"/>
  <w16cid:commentId w16cid:paraId="3D483FDF" w16cid:durableId="11DE0411"/>
  <w16cid:commentId w16cid:paraId="000002C1" w16cid:durableId="79D552DB"/>
  <w16cid:commentId w16cid:paraId="72AF0C68" w16cid:durableId="477FD4DB"/>
  <w16cid:commentId w16cid:paraId="546CDBF4" w16cid:durableId="6F2BE21C"/>
  <w16cid:commentId w16cid:paraId="6F3F0CF5" w16cid:durableId="3F3EEC5F"/>
  <w16cid:commentId w16cid:paraId="60E113BB" w16cid:durableId="38A57EC4"/>
  <w16cid:commentId w16cid:paraId="35BEC92C" w16cid:durableId="280A2752"/>
  <w16cid:commentId w16cid:paraId="73386776" w16cid:durableId="782E00FC"/>
  <w16cid:commentId w16cid:paraId="55E608D6" w16cid:durableId="4D130833"/>
  <w16cid:commentId w16cid:paraId="475F6431" w16cid:durableId="1F8F1667"/>
  <w16cid:commentId w16cid:paraId="7F2AB144" w16cid:durableId="29E5F1A1"/>
  <w16cid:commentId w16cid:paraId="00000257" w16cid:durableId="04F9D526"/>
  <w16cid:commentId w16cid:paraId="09474F69" w16cid:durableId="08363910"/>
  <w16cid:commentId w16cid:paraId="2886E81E" w16cid:durableId="0F121582"/>
  <w16cid:commentId w16cid:paraId="08C83CC0" w16cid:durableId="36D35D06"/>
  <w16cid:commentId w16cid:paraId="0E2E4DE4" w16cid:durableId="7F0A6F5A"/>
  <w16cid:commentId w16cid:paraId="55ACA2A3" w16cid:durableId="32F34707"/>
  <w16cid:commentId w16cid:paraId="71DEF374" w16cid:durableId="1316F33F"/>
  <w16cid:commentId w16cid:paraId="79D57042" w16cid:durableId="77EDAA6A"/>
  <w16cid:commentId w16cid:paraId="39F05567" w16cid:durableId="24501CC2"/>
  <w16cid:commentId w16cid:paraId="2846BC8C" w16cid:durableId="6B8F8F44"/>
  <w16cid:commentId w16cid:paraId="515CC196" w16cid:durableId="0146493C"/>
  <w16cid:commentId w16cid:paraId="7F00890F" w16cid:durableId="310E9F31"/>
  <w16cid:commentId w16cid:paraId="000002D3" w16cid:durableId="35CC6C6B"/>
  <w16cid:commentId w16cid:paraId="67FA91E8" w16cid:durableId="03E346CF"/>
  <w16cid:commentId w16cid:paraId="1B7F2F92" w16cid:durableId="39A793D3"/>
  <w16cid:commentId w16cid:paraId="39D3D692" w16cid:durableId="6FCA9363"/>
  <w16cid:commentId w16cid:paraId="7F6EE5C9" w16cid:durableId="2C1D62C2"/>
  <w16cid:commentId w16cid:paraId="1B08DA0C" w16cid:durableId="5AC337C7"/>
  <w16cid:commentId w16cid:paraId="03813F50" w16cid:durableId="66F42595"/>
  <w16cid:commentId w16cid:paraId="04FF4995" w16cid:durableId="3D0009CE"/>
  <w16cid:commentId w16cid:paraId="14EF471F" w16cid:durableId="586739EF"/>
  <w16cid:commentId w16cid:paraId="6BA5F3ED" w16cid:durableId="38FD1386"/>
  <w16cid:commentId w16cid:paraId="78EE0EF9" w16cid:durableId="6B7F1FD0"/>
  <w16cid:commentId w16cid:paraId="5D1D1B7D" w16cid:durableId="612734A3"/>
  <w16cid:commentId w16cid:paraId="000002D5" w16cid:durableId="3CB541EA"/>
  <w16cid:commentId w16cid:paraId="000002D7" w16cid:durableId="7EE7E7DA"/>
  <w16cid:commentId w16cid:paraId="6A555D13" w16cid:durableId="420DD684"/>
  <w16cid:commentId w16cid:paraId="4BE1B9F6" w16cid:durableId="78C94645"/>
  <w16cid:commentId w16cid:paraId="14C7A7D3" w16cid:durableId="46C2BF68"/>
  <w16cid:commentId w16cid:paraId="69773BBB" w16cid:durableId="0081D90D"/>
  <w16cid:commentId w16cid:paraId="62BFADBD" w16cid:durableId="6A6DB621"/>
  <w16cid:commentId w16cid:paraId="469A9828" w16cid:durableId="277B945C"/>
  <w16cid:commentId w16cid:paraId="5795EFB8" w16cid:durableId="3A7794C9"/>
  <w16cid:commentId w16cid:paraId="000002DA" w16cid:durableId="36163948"/>
  <w16cid:commentId w16cid:paraId="30B32AD6" w16cid:durableId="5F974840"/>
  <w16cid:commentId w16cid:paraId="4E3B82FA" w16cid:durableId="4E66F44D"/>
  <w16cid:commentId w16cid:paraId="7A44DA3E" w16cid:durableId="302A12CC"/>
  <w16cid:commentId w16cid:paraId="00000298" w16cid:durableId="34A2E31A"/>
  <w16cid:commentId w16cid:paraId="57619B6A" w16cid:durableId="0FFFE398"/>
  <w16cid:commentId w16cid:paraId="0000029F" w16cid:durableId="5863B170"/>
  <w16cid:commentId w16cid:paraId="1B789780" w16cid:durableId="798DA91E"/>
  <w16cid:commentId w16cid:paraId="5A917983" w16cid:durableId="6FA96296"/>
  <w16cid:commentId w16cid:paraId="39E491BE" w16cid:durableId="396C600E"/>
  <w16cid:commentId w16cid:paraId="4CAB1734" w16cid:durableId="6E341963"/>
  <w16cid:commentId w16cid:paraId="545EC636" w16cid:durableId="2F122C54"/>
  <w16cid:commentId w16cid:paraId="7F8ABAFD" w16cid:durableId="2EB82FA5"/>
  <w16cid:commentId w16cid:paraId="6BD19787" w16cid:durableId="190CB495"/>
  <w16cid:commentId w16cid:paraId="00000283" w16cid:durableId="3522E78C"/>
  <w16cid:commentId w16cid:paraId="3D9974DA" w16cid:durableId="1A25D35B"/>
  <w16cid:commentId w16cid:paraId="000002CE" w16cid:durableId="7B8EC14C"/>
  <w16cid:commentId w16cid:paraId="2372B2DF" w16cid:durableId="3488FB20"/>
  <w16cid:commentId w16cid:paraId="000002CB" w16cid:durableId="246116D2"/>
  <w16cid:commentId w16cid:paraId="094A7CFE" w16cid:durableId="040B2879"/>
  <w16cid:commentId w16cid:paraId="4F53BF49" w16cid:durableId="11AF8470"/>
  <w16cid:commentId w16cid:paraId="216F3FCF" w16cid:durableId="1DE5E484"/>
  <w16cid:commentId w16cid:paraId="000002CF" w16cid:durableId="28E91E4D"/>
  <w16cid:commentId w16cid:paraId="29D696FD" w16cid:durableId="41B3512A"/>
  <w16cid:commentId w16cid:paraId="0AB6AA96" w16cid:durableId="421D22BE"/>
  <w16cid:commentId w16cid:paraId="32ACDA33" w16cid:durableId="7F31DCE2"/>
  <w16cid:commentId w16cid:paraId="14AF6259" w16cid:durableId="5EB76688"/>
  <w16cid:commentId w16cid:paraId="2ED49C8C" w16cid:durableId="59E38A4D"/>
  <w16cid:commentId w16cid:paraId="0DD70B26" w16cid:durableId="7239A5AD"/>
  <w16cid:commentId w16cid:paraId="117A5358" w16cid:durableId="091239AA"/>
  <w16cid:commentId w16cid:paraId="0000028E" w16cid:durableId="2AB28A8C"/>
  <w16cid:commentId w16cid:paraId="781C9D73" w16cid:durableId="6CD09895"/>
  <w16cid:commentId w16cid:paraId="0000027F" w16cid:durableId="4371F5AB"/>
  <w16cid:commentId w16cid:paraId="0000027E" w16cid:durableId="04B4D7EE"/>
  <w16cid:commentId w16cid:paraId="43B83444" w16cid:durableId="2A7B8CE1"/>
  <w16cid:commentId w16cid:paraId="203D61D6" w16cid:durableId="5AEDD416"/>
  <w16cid:commentId w16cid:paraId="000002F6" w16cid:durableId="173DC3D0"/>
  <w16cid:commentId w16cid:paraId="03198C68" w16cid:durableId="5646B999"/>
  <w16cid:commentId w16cid:paraId="0769FFC4" w16cid:durableId="287D82C2"/>
  <w16cid:commentId w16cid:paraId="00000248" w16cid:durableId="2F3661CB"/>
  <w16cid:commentId w16cid:paraId="3C662AF5" w16cid:durableId="75859A1D"/>
  <w16cid:commentId w16cid:paraId="3D6B04E7" w16cid:durableId="256B5EEA"/>
  <w16cid:commentId w16cid:paraId="4BA0CF90" w16cid:durableId="5B8BD1CC"/>
  <w16cid:commentId w16cid:paraId="28942601" w16cid:durableId="262574CE"/>
  <w16cid:commentId w16cid:paraId="4DDC73A9" w16cid:durableId="2D9B42BB"/>
  <w16cid:commentId w16cid:paraId="3D5B1ABE" w16cid:durableId="2ACBD2A3"/>
  <w16cid:commentId w16cid:paraId="58E66656" w16cid:durableId="307FCE7E"/>
  <w16cid:commentId w16cid:paraId="2B6A035D" w16cid:durableId="542EF8A4"/>
  <w16cid:commentId w16cid:paraId="04995F03" w16cid:durableId="50721C43"/>
  <w16cid:commentId w16cid:paraId="2E8205FC" w16cid:durableId="25F3293E"/>
  <w16cid:commentId w16cid:paraId="467720B6" w16cid:durableId="7DD8E01E"/>
  <w16cid:commentId w16cid:paraId="1558B7AC" w16cid:durableId="478014EF"/>
  <w16cid:commentId w16cid:paraId="268E94EA" w16cid:durableId="3CEFE1C9"/>
  <w16cid:commentId w16cid:paraId="0000026E" w16cid:durableId="399FC4E3"/>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rsidR="00594B41" w:rsidRDefault="00594B41" w14:paraId="37DFE79D" w14:textId="77777777">
      <w:pPr>
        <w:spacing w:after="0" w:line="240" w:lineRule="auto"/>
      </w:pPr>
      <w:r>
        <w:separator/>
      </w:r>
    </w:p>
  </w:endnote>
  <w:endnote w:type="continuationSeparator" w:id="0">
    <w:p w:rsidR="00594B41" w:rsidRDefault="00594B41" w14:paraId="6130B6BD" w14:textId="77777777">
      <w:pPr>
        <w:spacing w:after="0" w:line="240" w:lineRule="auto"/>
      </w:pPr>
      <w:r>
        <w:continuationSeparator/>
      </w:r>
    </w:p>
  </w:endnote>
  <w:endnote w:type="continuationNotice" w:id="1">
    <w:p w:rsidR="00594B41" w:rsidRDefault="00594B41" w14:paraId="263C9689" w14:textId="7777777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roman"/>
    <w:pitch w:val="fixed"/>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EA1187" w:rsidRDefault="000A6429" w14:paraId="00000241" w14:textId="5CFA4D8C">
    <w:pPr>
      <w:pBdr>
        <w:top w:val="nil"/>
        <w:left w:val="nil"/>
        <w:bottom w:val="nil"/>
        <w:right w:val="nil"/>
        <w:between w:val="nil"/>
      </w:pBdr>
      <w:tabs>
        <w:tab w:val="center" w:pos="4680"/>
        <w:tab w:val="right" w:pos="9360"/>
      </w:tabs>
      <w:spacing w:after="0" w:line="240" w:lineRule="auto"/>
      <w:jc w:val="right"/>
      <w:rPr>
        <w:rFonts w:ascii="Calibri" w:hAnsi="Calibri" w:eastAsia="Calibri" w:cs="Calibri"/>
        <w:color w:val="000000"/>
        <w:sz w:val="22"/>
        <w:szCs w:val="22"/>
      </w:rPr>
    </w:pPr>
    <w:r>
      <w:rPr>
        <w:rFonts w:ascii="Calibri" w:hAnsi="Calibri" w:eastAsia="Calibri" w:cs="Calibri"/>
        <w:color w:val="000000"/>
        <w:sz w:val="22"/>
        <w:szCs w:val="22"/>
      </w:rPr>
      <w:fldChar w:fldCharType="begin"/>
    </w:r>
    <w:r>
      <w:rPr>
        <w:rFonts w:ascii="Calibri" w:hAnsi="Calibri" w:eastAsia="Calibri" w:cs="Calibri"/>
        <w:color w:val="000000"/>
        <w:sz w:val="22"/>
        <w:szCs w:val="22"/>
      </w:rPr>
      <w:instrText>PAGE</w:instrText>
    </w:r>
    <w:r>
      <w:rPr>
        <w:rFonts w:ascii="Calibri" w:hAnsi="Calibri" w:eastAsia="Calibri" w:cs="Calibri"/>
        <w:color w:val="000000"/>
        <w:sz w:val="22"/>
        <w:szCs w:val="22"/>
      </w:rPr>
      <w:fldChar w:fldCharType="separate"/>
    </w:r>
    <w:r w:rsidR="005F74C4">
      <w:rPr>
        <w:rFonts w:ascii="Calibri" w:hAnsi="Calibri" w:eastAsia="Calibri" w:cs="Calibri"/>
        <w:noProof/>
        <w:color w:val="000000"/>
        <w:sz w:val="22"/>
        <w:szCs w:val="22"/>
      </w:rPr>
      <w:t>1</w:t>
    </w:r>
    <w:r>
      <w:rPr>
        <w:rFonts w:ascii="Calibri" w:hAnsi="Calibri" w:eastAsia="Calibri" w:cs="Calibri"/>
        <w:color w:val="000000"/>
        <w:sz w:val="22"/>
        <w:szCs w:val="22"/>
      </w:rPr>
      <w:fldChar w:fldCharType="end"/>
    </w:r>
  </w:p>
  <w:p w:rsidR="00EA1187" w:rsidRDefault="00EA1187" w14:paraId="00000242" w14:textId="77777777">
    <w:pPr>
      <w:pBdr>
        <w:top w:val="nil"/>
        <w:left w:val="nil"/>
        <w:bottom w:val="nil"/>
        <w:right w:val="nil"/>
        <w:between w:val="nil"/>
      </w:pBdr>
      <w:tabs>
        <w:tab w:val="center" w:pos="4680"/>
        <w:tab w:val="right" w:pos="9360"/>
      </w:tabs>
      <w:spacing w:after="0" w:line="240" w:lineRule="auto"/>
      <w:rPr>
        <w:rFonts w:ascii="Calibri" w:hAnsi="Calibri" w:eastAsia="Calibri" w:cs="Calibri"/>
        <w:color w:val="000000"/>
        <w:sz w:val="22"/>
        <w:szCs w:val="2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rsidR="00594B41" w:rsidRDefault="00594B41" w14:paraId="4CAA816A" w14:textId="77777777">
      <w:pPr>
        <w:spacing w:after="0" w:line="240" w:lineRule="auto"/>
      </w:pPr>
      <w:r>
        <w:separator/>
      </w:r>
    </w:p>
  </w:footnote>
  <w:footnote w:type="continuationSeparator" w:id="0">
    <w:p w:rsidR="00594B41" w:rsidRDefault="00594B41" w14:paraId="0DE47699" w14:textId="77777777">
      <w:pPr>
        <w:spacing w:after="0" w:line="240" w:lineRule="auto"/>
      </w:pPr>
      <w:r>
        <w:continuationSeparator/>
      </w:r>
    </w:p>
  </w:footnote>
  <w:footnote w:type="continuationNotice" w:id="1">
    <w:p w:rsidR="00594B41" w:rsidRDefault="00594B41" w14:paraId="5EE0CE8F" w14:textId="77777777">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du wp14">
  <w:p w:rsidR="00B47F78" w:rsidRDefault="00C972F8" w14:paraId="486BAA82" w14:textId="32A7D41F">
    <w:pPr>
      <w:pStyle w:val="Header"/>
    </w:pPr>
    <w:r>
      <w:rPr>
        <w:noProof/>
      </w:rPr>
      <w:drawing>
        <wp:anchor distT="0" distB="0" distL="114300" distR="114300" simplePos="0" relativeHeight="251658240" behindDoc="0" locked="0" layoutInCell="1" allowOverlap="1" wp14:anchorId="6B817709" wp14:editId="63DBB1A8">
          <wp:simplePos x="0" y="0"/>
          <wp:positionH relativeFrom="column">
            <wp:posOffset>0</wp:posOffset>
          </wp:positionH>
          <wp:positionV relativeFrom="paragraph">
            <wp:posOffset>-268510</wp:posOffset>
          </wp:positionV>
          <wp:extent cx="570368" cy="393556"/>
          <wp:effectExtent l="0" t="0" r="1270" b="6985"/>
          <wp:wrapTopAndBottom/>
          <wp:docPr id="4" name="Picture 4" descr="The National Right to Housing Network lo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he National Right to Housing Network logo. "/>
                  <pic:cNvPicPr/>
                </pic:nvPicPr>
                <pic:blipFill rotWithShape="1">
                  <a:blip r:embed="rId1">
                    <a:extLst>
                      <a:ext uri="{28A0092B-C50C-407E-A947-70E740481C1C}">
                        <a14:useLocalDpi xmlns:a14="http://schemas.microsoft.com/office/drawing/2010/main" val="0"/>
                      </a:ext>
                    </a:extLst>
                  </a:blip>
                  <a:srcRect t="-3754" r="46535" b="49349"/>
                  <a:stretch/>
                </pic:blipFill>
                <pic:spPr bwMode="auto">
                  <a:xfrm>
                    <a:off x="0" y="0"/>
                    <a:ext cx="570368" cy="39355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A244A5"/>
    <w:multiLevelType w:val="multilevel"/>
    <w:tmpl w:val="7CB23B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5CD3E6A"/>
    <w:multiLevelType w:val="hybridMultilevel"/>
    <w:tmpl w:val="7A2EA692"/>
    <w:lvl w:ilvl="0" w:tplc="10090001">
      <w:start w:val="1"/>
      <w:numFmt w:val="bullet"/>
      <w:lvlText w:val=""/>
      <w:lvlJc w:val="left"/>
      <w:pPr>
        <w:ind w:left="720" w:hanging="360"/>
      </w:pPr>
      <w:rPr>
        <w:rFonts w:hint="default" w:ascii="Symbol" w:hAnsi="Symbol"/>
      </w:rPr>
    </w:lvl>
    <w:lvl w:ilvl="1" w:tplc="10090003" w:tentative="1">
      <w:start w:val="1"/>
      <w:numFmt w:val="bullet"/>
      <w:lvlText w:val="o"/>
      <w:lvlJc w:val="left"/>
      <w:pPr>
        <w:ind w:left="1440" w:hanging="360"/>
      </w:pPr>
      <w:rPr>
        <w:rFonts w:hint="default" w:ascii="Courier New" w:hAnsi="Courier New" w:cs="Courier New"/>
      </w:rPr>
    </w:lvl>
    <w:lvl w:ilvl="2" w:tplc="10090005" w:tentative="1">
      <w:start w:val="1"/>
      <w:numFmt w:val="bullet"/>
      <w:lvlText w:val=""/>
      <w:lvlJc w:val="left"/>
      <w:pPr>
        <w:ind w:left="2160" w:hanging="360"/>
      </w:pPr>
      <w:rPr>
        <w:rFonts w:hint="default" w:ascii="Wingdings" w:hAnsi="Wingdings"/>
      </w:rPr>
    </w:lvl>
    <w:lvl w:ilvl="3" w:tplc="10090001" w:tentative="1">
      <w:start w:val="1"/>
      <w:numFmt w:val="bullet"/>
      <w:lvlText w:val=""/>
      <w:lvlJc w:val="left"/>
      <w:pPr>
        <w:ind w:left="2880" w:hanging="360"/>
      </w:pPr>
      <w:rPr>
        <w:rFonts w:hint="default" w:ascii="Symbol" w:hAnsi="Symbol"/>
      </w:rPr>
    </w:lvl>
    <w:lvl w:ilvl="4" w:tplc="10090003" w:tentative="1">
      <w:start w:val="1"/>
      <w:numFmt w:val="bullet"/>
      <w:lvlText w:val="o"/>
      <w:lvlJc w:val="left"/>
      <w:pPr>
        <w:ind w:left="3600" w:hanging="360"/>
      </w:pPr>
      <w:rPr>
        <w:rFonts w:hint="default" w:ascii="Courier New" w:hAnsi="Courier New" w:cs="Courier New"/>
      </w:rPr>
    </w:lvl>
    <w:lvl w:ilvl="5" w:tplc="10090005" w:tentative="1">
      <w:start w:val="1"/>
      <w:numFmt w:val="bullet"/>
      <w:lvlText w:val=""/>
      <w:lvlJc w:val="left"/>
      <w:pPr>
        <w:ind w:left="4320" w:hanging="360"/>
      </w:pPr>
      <w:rPr>
        <w:rFonts w:hint="default" w:ascii="Wingdings" w:hAnsi="Wingdings"/>
      </w:rPr>
    </w:lvl>
    <w:lvl w:ilvl="6" w:tplc="10090001" w:tentative="1">
      <w:start w:val="1"/>
      <w:numFmt w:val="bullet"/>
      <w:lvlText w:val=""/>
      <w:lvlJc w:val="left"/>
      <w:pPr>
        <w:ind w:left="5040" w:hanging="360"/>
      </w:pPr>
      <w:rPr>
        <w:rFonts w:hint="default" w:ascii="Symbol" w:hAnsi="Symbol"/>
      </w:rPr>
    </w:lvl>
    <w:lvl w:ilvl="7" w:tplc="10090003" w:tentative="1">
      <w:start w:val="1"/>
      <w:numFmt w:val="bullet"/>
      <w:lvlText w:val="o"/>
      <w:lvlJc w:val="left"/>
      <w:pPr>
        <w:ind w:left="5760" w:hanging="360"/>
      </w:pPr>
      <w:rPr>
        <w:rFonts w:hint="default" w:ascii="Courier New" w:hAnsi="Courier New" w:cs="Courier New"/>
      </w:rPr>
    </w:lvl>
    <w:lvl w:ilvl="8" w:tplc="10090005" w:tentative="1">
      <w:start w:val="1"/>
      <w:numFmt w:val="bullet"/>
      <w:lvlText w:val=""/>
      <w:lvlJc w:val="left"/>
      <w:pPr>
        <w:ind w:left="6480" w:hanging="360"/>
      </w:pPr>
      <w:rPr>
        <w:rFonts w:hint="default" w:ascii="Wingdings" w:hAnsi="Wingdings"/>
      </w:rPr>
    </w:lvl>
  </w:abstractNum>
  <w:abstractNum w:abstractNumId="2" w15:restartNumberingAfterBreak="0">
    <w:nsid w:val="06AD3D9B"/>
    <w:multiLevelType w:val="multilevel"/>
    <w:tmpl w:val="3CB8D11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 w15:restartNumberingAfterBreak="0">
    <w:nsid w:val="08746FFC"/>
    <w:multiLevelType w:val="multilevel"/>
    <w:tmpl w:val="E318D0B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0AC852AD"/>
    <w:multiLevelType w:val="hybridMultilevel"/>
    <w:tmpl w:val="20F4AEF0"/>
    <w:lvl w:ilvl="0" w:tplc="A02E9682">
      <w:start w:val="1"/>
      <w:numFmt w:val="bullet"/>
      <w:lvlText w:val=""/>
      <w:lvlJc w:val="left"/>
      <w:pPr>
        <w:ind w:left="1440" w:hanging="360"/>
      </w:pPr>
      <w:rPr>
        <w:rFonts w:ascii="Symbol" w:hAnsi="Symbol"/>
      </w:rPr>
    </w:lvl>
    <w:lvl w:ilvl="1" w:tplc="86FABB82">
      <w:start w:val="1"/>
      <w:numFmt w:val="bullet"/>
      <w:lvlText w:val=""/>
      <w:lvlJc w:val="left"/>
      <w:pPr>
        <w:ind w:left="1440" w:hanging="360"/>
      </w:pPr>
      <w:rPr>
        <w:rFonts w:ascii="Symbol" w:hAnsi="Symbol"/>
      </w:rPr>
    </w:lvl>
    <w:lvl w:ilvl="2" w:tplc="001ED012">
      <w:start w:val="1"/>
      <w:numFmt w:val="bullet"/>
      <w:lvlText w:val=""/>
      <w:lvlJc w:val="left"/>
      <w:pPr>
        <w:ind w:left="1440" w:hanging="360"/>
      </w:pPr>
      <w:rPr>
        <w:rFonts w:ascii="Symbol" w:hAnsi="Symbol"/>
      </w:rPr>
    </w:lvl>
    <w:lvl w:ilvl="3" w:tplc="CB20251C">
      <w:start w:val="1"/>
      <w:numFmt w:val="bullet"/>
      <w:lvlText w:val=""/>
      <w:lvlJc w:val="left"/>
      <w:pPr>
        <w:ind w:left="1440" w:hanging="360"/>
      </w:pPr>
      <w:rPr>
        <w:rFonts w:ascii="Symbol" w:hAnsi="Symbol"/>
      </w:rPr>
    </w:lvl>
    <w:lvl w:ilvl="4" w:tplc="0742C2F6">
      <w:start w:val="1"/>
      <w:numFmt w:val="bullet"/>
      <w:lvlText w:val=""/>
      <w:lvlJc w:val="left"/>
      <w:pPr>
        <w:ind w:left="1440" w:hanging="360"/>
      </w:pPr>
      <w:rPr>
        <w:rFonts w:ascii="Symbol" w:hAnsi="Symbol"/>
      </w:rPr>
    </w:lvl>
    <w:lvl w:ilvl="5" w:tplc="D8D01BB4">
      <w:start w:val="1"/>
      <w:numFmt w:val="bullet"/>
      <w:lvlText w:val=""/>
      <w:lvlJc w:val="left"/>
      <w:pPr>
        <w:ind w:left="1440" w:hanging="360"/>
      </w:pPr>
      <w:rPr>
        <w:rFonts w:ascii="Symbol" w:hAnsi="Symbol"/>
      </w:rPr>
    </w:lvl>
    <w:lvl w:ilvl="6" w:tplc="2EB4FDB0">
      <w:start w:val="1"/>
      <w:numFmt w:val="bullet"/>
      <w:lvlText w:val=""/>
      <w:lvlJc w:val="left"/>
      <w:pPr>
        <w:ind w:left="1440" w:hanging="360"/>
      </w:pPr>
      <w:rPr>
        <w:rFonts w:ascii="Symbol" w:hAnsi="Symbol"/>
      </w:rPr>
    </w:lvl>
    <w:lvl w:ilvl="7" w:tplc="EE609B08">
      <w:start w:val="1"/>
      <w:numFmt w:val="bullet"/>
      <w:lvlText w:val=""/>
      <w:lvlJc w:val="left"/>
      <w:pPr>
        <w:ind w:left="1440" w:hanging="360"/>
      </w:pPr>
      <w:rPr>
        <w:rFonts w:ascii="Symbol" w:hAnsi="Symbol"/>
      </w:rPr>
    </w:lvl>
    <w:lvl w:ilvl="8" w:tplc="2F2ACF02">
      <w:start w:val="1"/>
      <w:numFmt w:val="bullet"/>
      <w:lvlText w:val=""/>
      <w:lvlJc w:val="left"/>
      <w:pPr>
        <w:ind w:left="1440" w:hanging="360"/>
      </w:pPr>
      <w:rPr>
        <w:rFonts w:ascii="Symbol" w:hAnsi="Symbol"/>
      </w:rPr>
    </w:lvl>
  </w:abstractNum>
  <w:abstractNum w:abstractNumId="5" w15:restartNumberingAfterBreak="0">
    <w:nsid w:val="0DD9627F"/>
    <w:multiLevelType w:val="multilevel"/>
    <w:tmpl w:val="B568086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12672A04"/>
    <w:multiLevelType w:val="multilevel"/>
    <w:tmpl w:val="2F5E87E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12CA0D19"/>
    <w:multiLevelType w:val="multilevel"/>
    <w:tmpl w:val="5FE407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1421713F"/>
    <w:multiLevelType w:val="multilevel"/>
    <w:tmpl w:val="825EF712"/>
    <w:lvl w:ilvl="0">
      <w:start w:val="1"/>
      <w:numFmt w:val="bullet"/>
      <w:lvlText w:val="●"/>
      <w:lvlJc w:val="left"/>
      <w:pPr>
        <w:ind w:left="720" w:hanging="360"/>
      </w:pPr>
      <w:rPr>
        <w:rFonts w:ascii="Noto Sans Symbols" w:hAnsi="Noto Sans Symbols" w:eastAsia="Noto Sans Symbols" w:cs="Noto Sans Symbols"/>
        <w:color w:val="000000"/>
        <w:sz w:val="20"/>
        <w:szCs w:val="20"/>
      </w:rPr>
    </w:lvl>
    <w:lvl w:ilvl="1">
      <w:start w:val="1"/>
      <w:numFmt w:val="bullet"/>
      <w:lvlText w:val="●"/>
      <w:lvlJc w:val="left"/>
      <w:pPr>
        <w:ind w:left="1440" w:hanging="360"/>
      </w:pPr>
      <w:rPr>
        <w:rFonts w:ascii="Noto Sans Symbols" w:hAnsi="Noto Sans Symbols" w:eastAsia="Noto Sans Symbols" w:cs="Noto Sans Symbols"/>
        <w:sz w:val="20"/>
        <w:szCs w:val="20"/>
      </w:rPr>
    </w:lvl>
    <w:lvl w:ilvl="2">
      <w:start w:val="1"/>
      <w:numFmt w:val="bullet"/>
      <w:lvlText w:val="●"/>
      <w:lvlJc w:val="left"/>
      <w:pPr>
        <w:ind w:left="2160" w:hanging="360"/>
      </w:pPr>
      <w:rPr>
        <w:rFonts w:ascii="Noto Sans Symbols" w:hAnsi="Noto Sans Symbols" w:eastAsia="Noto Sans Symbols" w:cs="Noto Sans Symbols"/>
        <w:sz w:val="20"/>
        <w:szCs w:val="20"/>
      </w:rPr>
    </w:lvl>
    <w:lvl w:ilvl="3">
      <w:start w:val="1"/>
      <w:numFmt w:val="bullet"/>
      <w:lvlText w:val="●"/>
      <w:lvlJc w:val="left"/>
      <w:pPr>
        <w:ind w:left="2880" w:hanging="360"/>
      </w:pPr>
      <w:rPr>
        <w:rFonts w:ascii="Noto Sans Symbols" w:hAnsi="Noto Sans Symbols" w:eastAsia="Noto Sans Symbols" w:cs="Noto Sans Symbols"/>
        <w:sz w:val="20"/>
        <w:szCs w:val="20"/>
      </w:rPr>
    </w:lvl>
    <w:lvl w:ilvl="4">
      <w:start w:val="1"/>
      <w:numFmt w:val="bullet"/>
      <w:lvlText w:val="●"/>
      <w:lvlJc w:val="left"/>
      <w:pPr>
        <w:ind w:left="3600" w:hanging="360"/>
      </w:pPr>
      <w:rPr>
        <w:rFonts w:ascii="Noto Sans Symbols" w:hAnsi="Noto Sans Symbols" w:eastAsia="Noto Sans Symbols" w:cs="Noto Sans Symbols"/>
        <w:sz w:val="20"/>
        <w:szCs w:val="20"/>
      </w:rPr>
    </w:lvl>
    <w:lvl w:ilvl="5">
      <w:start w:val="1"/>
      <w:numFmt w:val="bullet"/>
      <w:lvlText w:val="●"/>
      <w:lvlJc w:val="left"/>
      <w:pPr>
        <w:ind w:left="4320" w:hanging="360"/>
      </w:pPr>
      <w:rPr>
        <w:rFonts w:ascii="Noto Sans Symbols" w:hAnsi="Noto Sans Symbols" w:eastAsia="Noto Sans Symbols" w:cs="Noto Sans Symbols"/>
        <w:sz w:val="20"/>
        <w:szCs w:val="20"/>
      </w:rPr>
    </w:lvl>
    <w:lvl w:ilvl="6">
      <w:start w:val="1"/>
      <w:numFmt w:val="bullet"/>
      <w:lvlText w:val="●"/>
      <w:lvlJc w:val="left"/>
      <w:pPr>
        <w:ind w:left="5040" w:hanging="360"/>
      </w:pPr>
      <w:rPr>
        <w:rFonts w:ascii="Noto Sans Symbols" w:hAnsi="Noto Sans Symbols" w:eastAsia="Noto Sans Symbols" w:cs="Noto Sans Symbols"/>
        <w:sz w:val="20"/>
        <w:szCs w:val="20"/>
      </w:rPr>
    </w:lvl>
    <w:lvl w:ilvl="7">
      <w:start w:val="1"/>
      <w:numFmt w:val="bullet"/>
      <w:lvlText w:val="●"/>
      <w:lvlJc w:val="left"/>
      <w:pPr>
        <w:ind w:left="5760" w:hanging="360"/>
      </w:pPr>
      <w:rPr>
        <w:rFonts w:ascii="Noto Sans Symbols" w:hAnsi="Noto Sans Symbols" w:eastAsia="Noto Sans Symbols" w:cs="Noto Sans Symbols"/>
        <w:sz w:val="20"/>
        <w:szCs w:val="20"/>
      </w:rPr>
    </w:lvl>
    <w:lvl w:ilvl="8">
      <w:start w:val="1"/>
      <w:numFmt w:val="bullet"/>
      <w:lvlText w:val="●"/>
      <w:lvlJc w:val="left"/>
      <w:pPr>
        <w:ind w:left="6480" w:hanging="360"/>
      </w:pPr>
      <w:rPr>
        <w:rFonts w:ascii="Noto Sans Symbols" w:hAnsi="Noto Sans Symbols" w:eastAsia="Noto Sans Symbols" w:cs="Noto Sans Symbols"/>
        <w:sz w:val="20"/>
        <w:szCs w:val="20"/>
      </w:rPr>
    </w:lvl>
  </w:abstractNum>
  <w:abstractNum w:abstractNumId="9" w15:restartNumberingAfterBreak="0">
    <w:nsid w:val="14DA238E"/>
    <w:multiLevelType w:val="hybridMultilevel"/>
    <w:tmpl w:val="5A3040F4"/>
    <w:lvl w:ilvl="0" w:tplc="10090001">
      <w:start w:val="1"/>
      <w:numFmt w:val="bullet"/>
      <w:lvlText w:val=""/>
      <w:lvlJc w:val="left"/>
      <w:pPr>
        <w:ind w:left="720" w:hanging="360"/>
      </w:pPr>
      <w:rPr>
        <w:rFonts w:hint="default" w:ascii="Symbol" w:hAnsi="Symbol"/>
      </w:rPr>
    </w:lvl>
    <w:lvl w:ilvl="1" w:tplc="10090003" w:tentative="1">
      <w:start w:val="1"/>
      <w:numFmt w:val="bullet"/>
      <w:lvlText w:val="o"/>
      <w:lvlJc w:val="left"/>
      <w:pPr>
        <w:ind w:left="1440" w:hanging="360"/>
      </w:pPr>
      <w:rPr>
        <w:rFonts w:hint="default" w:ascii="Courier New" w:hAnsi="Courier New" w:cs="Courier New"/>
      </w:rPr>
    </w:lvl>
    <w:lvl w:ilvl="2" w:tplc="10090005" w:tentative="1">
      <w:start w:val="1"/>
      <w:numFmt w:val="bullet"/>
      <w:lvlText w:val=""/>
      <w:lvlJc w:val="left"/>
      <w:pPr>
        <w:ind w:left="2160" w:hanging="360"/>
      </w:pPr>
      <w:rPr>
        <w:rFonts w:hint="default" w:ascii="Wingdings" w:hAnsi="Wingdings"/>
      </w:rPr>
    </w:lvl>
    <w:lvl w:ilvl="3" w:tplc="10090001" w:tentative="1">
      <w:start w:val="1"/>
      <w:numFmt w:val="bullet"/>
      <w:lvlText w:val=""/>
      <w:lvlJc w:val="left"/>
      <w:pPr>
        <w:ind w:left="2880" w:hanging="360"/>
      </w:pPr>
      <w:rPr>
        <w:rFonts w:hint="default" w:ascii="Symbol" w:hAnsi="Symbol"/>
      </w:rPr>
    </w:lvl>
    <w:lvl w:ilvl="4" w:tplc="10090003" w:tentative="1">
      <w:start w:val="1"/>
      <w:numFmt w:val="bullet"/>
      <w:lvlText w:val="o"/>
      <w:lvlJc w:val="left"/>
      <w:pPr>
        <w:ind w:left="3600" w:hanging="360"/>
      </w:pPr>
      <w:rPr>
        <w:rFonts w:hint="default" w:ascii="Courier New" w:hAnsi="Courier New" w:cs="Courier New"/>
      </w:rPr>
    </w:lvl>
    <w:lvl w:ilvl="5" w:tplc="10090005" w:tentative="1">
      <w:start w:val="1"/>
      <w:numFmt w:val="bullet"/>
      <w:lvlText w:val=""/>
      <w:lvlJc w:val="left"/>
      <w:pPr>
        <w:ind w:left="4320" w:hanging="360"/>
      </w:pPr>
      <w:rPr>
        <w:rFonts w:hint="default" w:ascii="Wingdings" w:hAnsi="Wingdings"/>
      </w:rPr>
    </w:lvl>
    <w:lvl w:ilvl="6" w:tplc="10090001" w:tentative="1">
      <w:start w:val="1"/>
      <w:numFmt w:val="bullet"/>
      <w:lvlText w:val=""/>
      <w:lvlJc w:val="left"/>
      <w:pPr>
        <w:ind w:left="5040" w:hanging="360"/>
      </w:pPr>
      <w:rPr>
        <w:rFonts w:hint="default" w:ascii="Symbol" w:hAnsi="Symbol"/>
      </w:rPr>
    </w:lvl>
    <w:lvl w:ilvl="7" w:tplc="10090003" w:tentative="1">
      <w:start w:val="1"/>
      <w:numFmt w:val="bullet"/>
      <w:lvlText w:val="o"/>
      <w:lvlJc w:val="left"/>
      <w:pPr>
        <w:ind w:left="5760" w:hanging="360"/>
      </w:pPr>
      <w:rPr>
        <w:rFonts w:hint="default" w:ascii="Courier New" w:hAnsi="Courier New" w:cs="Courier New"/>
      </w:rPr>
    </w:lvl>
    <w:lvl w:ilvl="8" w:tplc="10090005" w:tentative="1">
      <w:start w:val="1"/>
      <w:numFmt w:val="bullet"/>
      <w:lvlText w:val=""/>
      <w:lvlJc w:val="left"/>
      <w:pPr>
        <w:ind w:left="6480" w:hanging="360"/>
      </w:pPr>
      <w:rPr>
        <w:rFonts w:hint="default" w:ascii="Wingdings" w:hAnsi="Wingdings"/>
      </w:rPr>
    </w:lvl>
  </w:abstractNum>
  <w:abstractNum w:abstractNumId="10" w15:restartNumberingAfterBreak="0">
    <w:nsid w:val="14F831EC"/>
    <w:multiLevelType w:val="multilevel"/>
    <w:tmpl w:val="ADCC1854"/>
    <w:lvl w:ilvl="0">
      <w:start w:val="1"/>
      <w:numFmt w:val="bullet"/>
      <w:lvlText w:val="●"/>
      <w:lvlJc w:val="left"/>
      <w:pPr>
        <w:ind w:left="720" w:hanging="360"/>
      </w:pPr>
      <w:rPr>
        <w:rFonts w:ascii="Noto Sans Symbols" w:hAnsi="Noto Sans Symbols" w:eastAsia="Noto Sans Symbols" w:cs="Noto Sans Symbols"/>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11" w15:restartNumberingAfterBreak="0">
    <w:nsid w:val="15DA062C"/>
    <w:multiLevelType w:val="hybridMultilevel"/>
    <w:tmpl w:val="F3081DD2"/>
    <w:lvl w:ilvl="0" w:tplc="10090001">
      <w:start w:val="1"/>
      <w:numFmt w:val="bullet"/>
      <w:lvlText w:val=""/>
      <w:lvlJc w:val="left"/>
      <w:pPr>
        <w:ind w:left="2160" w:hanging="360"/>
      </w:pPr>
      <w:rPr>
        <w:rFonts w:hint="default" w:ascii="Symbol" w:hAnsi="Symbol"/>
      </w:rPr>
    </w:lvl>
    <w:lvl w:ilvl="1" w:tplc="10090003" w:tentative="1">
      <w:start w:val="1"/>
      <w:numFmt w:val="bullet"/>
      <w:lvlText w:val="o"/>
      <w:lvlJc w:val="left"/>
      <w:pPr>
        <w:ind w:left="2880" w:hanging="360"/>
      </w:pPr>
      <w:rPr>
        <w:rFonts w:hint="default" w:ascii="Courier New" w:hAnsi="Courier New" w:cs="Courier New"/>
      </w:rPr>
    </w:lvl>
    <w:lvl w:ilvl="2" w:tplc="10090005" w:tentative="1">
      <w:start w:val="1"/>
      <w:numFmt w:val="bullet"/>
      <w:lvlText w:val=""/>
      <w:lvlJc w:val="left"/>
      <w:pPr>
        <w:ind w:left="3600" w:hanging="360"/>
      </w:pPr>
      <w:rPr>
        <w:rFonts w:hint="default" w:ascii="Wingdings" w:hAnsi="Wingdings"/>
      </w:rPr>
    </w:lvl>
    <w:lvl w:ilvl="3" w:tplc="10090001" w:tentative="1">
      <w:start w:val="1"/>
      <w:numFmt w:val="bullet"/>
      <w:lvlText w:val=""/>
      <w:lvlJc w:val="left"/>
      <w:pPr>
        <w:ind w:left="4320" w:hanging="360"/>
      </w:pPr>
      <w:rPr>
        <w:rFonts w:hint="default" w:ascii="Symbol" w:hAnsi="Symbol"/>
      </w:rPr>
    </w:lvl>
    <w:lvl w:ilvl="4" w:tplc="10090003" w:tentative="1">
      <w:start w:val="1"/>
      <w:numFmt w:val="bullet"/>
      <w:lvlText w:val="o"/>
      <w:lvlJc w:val="left"/>
      <w:pPr>
        <w:ind w:left="5040" w:hanging="360"/>
      </w:pPr>
      <w:rPr>
        <w:rFonts w:hint="default" w:ascii="Courier New" w:hAnsi="Courier New" w:cs="Courier New"/>
      </w:rPr>
    </w:lvl>
    <w:lvl w:ilvl="5" w:tplc="10090005" w:tentative="1">
      <w:start w:val="1"/>
      <w:numFmt w:val="bullet"/>
      <w:lvlText w:val=""/>
      <w:lvlJc w:val="left"/>
      <w:pPr>
        <w:ind w:left="5760" w:hanging="360"/>
      </w:pPr>
      <w:rPr>
        <w:rFonts w:hint="default" w:ascii="Wingdings" w:hAnsi="Wingdings"/>
      </w:rPr>
    </w:lvl>
    <w:lvl w:ilvl="6" w:tplc="10090001" w:tentative="1">
      <w:start w:val="1"/>
      <w:numFmt w:val="bullet"/>
      <w:lvlText w:val=""/>
      <w:lvlJc w:val="left"/>
      <w:pPr>
        <w:ind w:left="6480" w:hanging="360"/>
      </w:pPr>
      <w:rPr>
        <w:rFonts w:hint="default" w:ascii="Symbol" w:hAnsi="Symbol"/>
      </w:rPr>
    </w:lvl>
    <w:lvl w:ilvl="7" w:tplc="10090003" w:tentative="1">
      <w:start w:val="1"/>
      <w:numFmt w:val="bullet"/>
      <w:lvlText w:val="o"/>
      <w:lvlJc w:val="left"/>
      <w:pPr>
        <w:ind w:left="7200" w:hanging="360"/>
      </w:pPr>
      <w:rPr>
        <w:rFonts w:hint="default" w:ascii="Courier New" w:hAnsi="Courier New" w:cs="Courier New"/>
      </w:rPr>
    </w:lvl>
    <w:lvl w:ilvl="8" w:tplc="10090005" w:tentative="1">
      <w:start w:val="1"/>
      <w:numFmt w:val="bullet"/>
      <w:lvlText w:val=""/>
      <w:lvlJc w:val="left"/>
      <w:pPr>
        <w:ind w:left="7920" w:hanging="360"/>
      </w:pPr>
      <w:rPr>
        <w:rFonts w:hint="default" w:ascii="Wingdings" w:hAnsi="Wingdings"/>
      </w:rPr>
    </w:lvl>
  </w:abstractNum>
  <w:abstractNum w:abstractNumId="12" w15:restartNumberingAfterBreak="0">
    <w:nsid w:val="17530066"/>
    <w:multiLevelType w:val="multilevel"/>
    <w:tmpl w:val="086EAEAA"/>
    <w:lvl w:ilvl="0">
      <w:start w:val="1"/>
      <w:numFmt w:val="bullet"/>
      <w:lvlText w:val="●"/>
      <w:lvlJc w:val="left"/>
      <w:pPr>
        <w:ind w:left="720" w:hanging="360"/>
      </w:pPr>
      <w:rPr>
        <w:rFonts w:ascii="Noto Sans Symbols" w:hAnsi="Noto Sans Symbols" w:eastAsia="Noto Sans Symbols" w:cs="Noto Sans Symbols"/>
        <w:color w:val="000000"/>
        <w:sz w:val="20"/>
        <w:szCs w:val="20"/>
      </w:rPr>
    </w:lvl>
    <w:lvl w:ilvl="1">
      <w:start w:val="1"/>
      <w:numFmt w:val="bullet"/>
      <w:lvlText w:val="●"/>
      <w:lvlJc w:val="left"/>
      <w:pPr>
        <w:ind w:left="1440" w:hanging="360"/>
      </w:pPr>
      <w:rPr>
        <w:rFonts w:ascii="Noto Sans Symbols" w:hAnsi="Noto Sans Symbols" w:eastAsia="Noto Sans Symbols" w:cs="Noto Sans Symbols"/>
        <w:sz w:val="20"/>
        <w:szCs w:val="20"/>
      </w:rPr>
    </w:lvl>
    <w:lvl w:ilvl="2">
      <w:start w:val="1"/>
      <w:numFmt w:val="bullet"/>
      <w:lvlText w:val="●"/>
      <w:lvlJc w:val="left"/>
      <w:pPr>
        <w:ind w:left="2160" w:hanging="360"/>
      </w:pPr>
      <w:rPr>
        <w:rFonts w:ascii="Noto Sans Symbols" w:hAnsi="Noto Sans Symbols" w:eastAsia="Noto Sans Symbols" w:cs="Noto Sans Symbols"/>
        <w:sz w:val="20"/>
        <w:szCs w:val="20"/>
      </w:rPr>
    </w:lvl>
    <w:lvl w:ilvl="3">
      <w:start w:val="1"/>
      <w:numFmt w:val="bullet"/>
      <w:lvlText w:val="●"/>
      <w:lvlJc w:val="left"/>
      <w:pPr>
        <w:ind w:left="2880" w:hanging="360"/>
      </w:pPr>
      <w:rPr>
        <w:rFonts w:ascii="Noto Sans Symbols" w:hAnsi="Noto Sans Symbols" w:eastAsia="Noto Sans Symbols" w:cs="Noto Sans Symbols"/>
        <w:sz w:val="20"/>
        <w:szCs w:val="20"/>
      </w:rPr>
    </w:lvl>
    <w:lvl w:ilvl="4">
      <w:start w:val="1"/>
      <w:numFmt w:val="bullet"/>
      <w:lvlText w:val="●"/>
      <w:lvlJc w:val="left"/>
      <w:pPr>
        <w:ind w:left="3600" w:hanging="360"/>
      </w:pPr>
      <w:rPr>
        <w:rFonts w:ascii="Noto Sans Symbols" w:hAnsi="Noto Sans Symbols" w:eastAsia="Noto Sans Symbols" w:cs="Noto Sans Symbols"/>
        <w:sz w:val="20"/>
        <w:szCs w:val="20"/>
      </w:rPr>
    </w:lvl>
    <w:lvl w:ilvl="5">
      <w:start w:val="1"/>
      <w:numFmt w:val="bullet"/>
      <w:lvlText w:val="●"/>
      <w:lvlJc w:val="left"/>
      <w:pPr>
        <w:ind w:left="4320" w:hanging="360"/>
      </w:pPr>
      <w:rPr>
        <w:rFonts w:ascii="Noto Sans Symbols" w:hAnsi="Noto Sans Symbols" w:eastAsia="Noto Sans Symbols" w:cs="Noto Sans Symbols"/>
        <w:sz w:val="20"/>
        <w:szCs w:val="20"/>
      </w:rPr>
    </w:lvl>
    <w:lvl w:ilvl="6">
      <w:start w:val="1"/>
      <w:numFmt w:val="bullet"/>
      <w:lvlText w:val="●"/>
      <w:lvlJc w:val="left"/>
      <w:pPr>
        <w:ind w:left="5040" w:hanging="360"/>
      </w:pPr>
      <w:rPr>
        <w:rFonts w:ascii="Noto Sans Symbols" w:hAnsi="Noto Sans Symbols" w:eastAsia="Noto Sans Symbols" w:cs="Noto Sans Symbols"/>
        <w:sz w:val="20"/>
        <w:szCs w:val="20"/>
      </w:rPr>
    </w:lvl>
    <w:lvl w:ilvl="7">
      <w:start w:val="1"/>
      <w:numFmt w:val="bullet"/>
      <w:lvlText w:val="●"/>
      <w:lvlJc w:val="left"/>
      <w:pPr>
        <w:ind w:left="5760" w:hanging="360"/>
      </w:pPr>
      <w:rPr>
        <w:rFonts w:ascii="Noto Sans Symbols" w:hAnsi="Noto Sans Symbols" w:eastAsia="Noto Sans Symbols" w:cs="Noto Sans Symbols"/>
        <w:sz w:val="20"/>
        <w:szCs w:val="20"/>
      </w:rPr>
    </w:lvl>
    <w:lvl w:ilvl="8">
      <w:start w:val="1"/>
      <w:numFmt w:val="bullet"/>
      <w:lvlText w:val="●"/>
      <w:lvlJc w:val="left"/>
      <w:pPr>
        <w:ind w:left="6480" w:hanging="360"/>
      </w:pPr>
      <w:rPr>
        <w:rFonts w:ascii="Noto Sans Symbols" w:hAnsi="Noto Sans Symbols" w:eastAsia="Noto Sans Symbols" w:cs="Noto Sans Symbols"/>
        <w:sz w:val="20"/>
        <w:szCs w:val="20"/>
      </w:rPr>
    </w:lvl>
  </w:abstractNum>
  <w:abstractNum w:abstractNumId="13" w15:restartNumberingAfterBreak="0">
    <w:nsid w:val="196D3264"/>
    <w:multiLevelType w:val="multilevel"/>
    <w:tmpl w:val="C07E152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4" w15:restartNumberingAfterBreak="0">
    <w:nsid w:val="1C6B73C8"/>
    <w:multiLevelType w:val="multilevel"/>
    <w:tmpl w:val="1EB21422"/>
    <w:lvl w:ilvl="0">
      <w:start w:val="1"/>
      <w:numFmt w:val="decimal"/>
      <w:lvlText w:val="%1."/>
      <w:lvlJc w:val="left"/>
      <w:pPr>
        <w:ind w:left="720" w:hanging="360"/>
      </w:pPr>
    </w:lvl>
    <w:lvl w:ilvl="1">
      <w:start w:val="2"/>
      <w:numFmt w:val="bullet"/>
      <w:lvlText w:val="-"/>
      <w:lvlJc w:val="left"/>
      <w:pPr>
        <w:ind w:left="1440" w:hanging="360"/>
      </w:pPr>
      <w:rPr>
        <w:rFonts w:ascii="Calibri" w:hAnsi="Calibri" w:eastAsia="Calibri" w:cs="Calibri"/>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1DE22E06"/>
    <w:multiLevelType w:val="multilevel"/>
    <w:tmpl w:val="22FCA50C"/>
    <w:lvl w:ilvl="0">
      <w:start w:val="1"/>
      <w:numFmt w:val="decimal"/>
      <w:lvlText w:val="%1."/>
      <w:lvlJc w:val="left"/>
      <w:pPr>
        <w:ind w:left="720" w:hanging="360"/>
      </w:pPr>
      <w:rPr>
        <w:rFonts w:ascii="Verdana" w:hAnsi="Verdana" w:eastAsia="Verdana" w:cs="Verdana"/>
        <w:color w:val="auto"/>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1EBF408D"/>
    <w:multiLevelType w:val="multilevel"/>
    <w:tmpl w:val="49CC73C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2000467C"/>
    <w:multiLevelType w:val="multilevel"/>
    <w:tmpl w:val="96689DE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203C59B1"/>
    <w:multiLevelType w:val="multilevel"/>
    <w:tmpl w:val="32ECD9C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20895530"/>
    <w:multiLevelType w:val="multilevel"/>
    <w:tmpl w:val="94AE5506"/>
    <w:lvl w:ilvl="0">
      <w:start w:val="1"/>
      <w:numFmt w:val="bullet"/>
      <w:lvlText w:val="●"/>
      <w:lvlJc w:val="left"/>
      <w:pPr>
        <w:ind w:left="720" w:hanging="360"/>
      </w:pPr>
      <w:rPr>
        <w:rFonts w:ascii="Noto Sans Symbols" w:hAnsi="Noto Sans Symbols" w:eastAsia="Noto Sans Symbols" w:cs="Noto Sans Symbols"/>
        <w:sz w:val="20"/>
        <w:szCs w:val="20"/>
      </w:rPr>
    </w:lvl>
    <w:lvl w:ilvl="1">
      <w:start w:val="1"/>
      <w:numFmt w:val="bullet"/>
      <w:lvlText w:val="●"/>
      <w:lvlJc w:val="left"/>
      <w:pPr>
        <w:ind w:left="1440" w:hanging="360"/>
      </w:pPr>
      <w:rPr>
        <w:rFonts w:ascii="Noto Sans Symbols" w:hAnsi="Noto Sans Symbols" w:eastAsia="Noto Sans Symbols" w:cs="Noto Sans Symbols"/>
        <w:sz w:val="20"/>
        <w:szCs w:val="20"/>
      </w:rPr>
    </w:lvl>
    <w:lvl w:ilvl="2">
      <w:start w:val="1"/>
      <w:numFmt w:val="bullet"/>
      <w:lvlText w:val="●"/>
      <w:lvlJc w:val="left"/>
      <w:pPr>
        <w:ind w:left="2160" w:hanging="360"/>
      </w:pPr>
      <w:rPr>
        <w:rFonts w:ascii="Noto Sans Symbols" w:hAnsi="Noto Sans Symbols" w:eastAsia="Noto Sans Symbols" w:cs="Noto Sans Symbols"/>
        <w:sz w:val="20"/>
        <w:szCs w:val="20"/>
      </w:rPr>
    </w:lvl>
    <w:lvl w:ilvl="3">
      <w:start w:val="1"/>
      <w:numFmt w:val="bullet"/>
      <w:lvlText w:val="●"/>
      <w:lvlJc w:val="left"/>
      <w:pPr>
        <w:ind w:left="2880" w:hanging="360"/>
      </w:pPr>
      <w:rPr>
        <w:rFonts w:ascii="Noto Sans Symbols" w:hAnsi="Noto Sans Symbols" w:eastAsia="Noto Sans Symbols" w:cs="Noto Sans Symbols"/>
        <w:sz w:val="20"/>
        <w:szCs w:val="20"/>
      </w:rPr>
    </w:lvl>
    <w:lvl w:ilvl="4">
      <w:start w:val="1"/>
      <w:numFmt w:val="bullet"/>
      <w:lvlText w:val="●"/>
      <w:lvlJc w:val="left"/>
      <w:pPr>
        <w:ind w:left="3600" w:hanging="360"/>
      </w:pPr>
      <w:rPr>
        <w:rFonts w:ascii="Noto Sans Symbols" w:hAnsi="Noto Sans Symbols" w:eastAsia="Noto Sans Symbols" w:cs="Noto Sans Symbols"/>
        <w:sz w:val="20"/>
        <w:szCs w:val="20"/>
      </w:rPr>
    </w:lvl>
    <w:lvl w:ilvl="5">
      <w:start w:val="1"/>
      <w:numFmt w:val="bullet"/>
      <w:lvlText w:val="●"/>
      <w:lvlJc w:val="left"/>
      <w:pPr>
        <w:ind w:left="4320" w:hanging="360"/>
      </w:pPr>
      <w:rPr>
        <w:rFonts w:ascii="Noto Sans Symbols" w:hAnsi="Noto Sans Symbols" w:eastAsia="Noto Sans Symbols" w:cs="Noto Sans Symbols"/>
        <w:sz w:val="20"/>
        <w:szCs w:val="20"/>
      </w:rPr>
    </w:lvl>
    <w:lvl w:ilvl="6">
      <w:start w:val="1"/>
      <w:numFmt w:val="bullet"/>
      <w:lvlText w:val="●"/>
      <w:lvlJc w:val="left"/>
      <w:pPr>
        <w:ind w:left="5040" w:hanging="360"/>
      </w:pPr>
      <w:rPr>
        <w:rFonts w:ascii="Noto Sans Symbols" w:hAnsi="Noto Sans Symbols" w:eastAsia="Noto Sans Symbols" w:cs="Noto Sans Symbols"/>
        <w:sz w:val="20"/>
        <w:szCs w:val="20"/>
      </w:rPr>
    </w:lvl>
    <w:lvl w:ilvl="7">
      <w:start w:val="1"/>
      <w:numFmt w:val="bullet"/>
      <w:lvlText w:val="●"/>
      <w:lvlJc w:val="left"/>
      <w:pPr>
        <w:ind w:left="5760" w:hanging="360"/>
      </w:pPr>
      <w:rPr>
        <w:rFonts w:ascii="Noto Sans Symbols" w:hAnsi="Noto Sans Symbols" w:eastAsia="Noto Sans Symbols" w:cs="Noto Sans Symbols"/>
        <w:sz w:val="20"/>
        <w:szCs w:val="20"/>
      </w:rPr>
    </w:lvl>
    <w:lvl w:ilvl="8">
      <w:start w:val="1"/>
      <w:numFmt w:val="bullet"/>
      <w:lvlText w:val="●"/>
      <w:lvlJc w:val="left"/>
      <w:pPr>
        <w:ind w:left="6480" w:hanging="360"/>
      </w:pPr>
      <w:rPr>
        <w:rFonts w:ascii="Noto Sans Symbols" w:hAnsi="Noto Sans Symbols" w:eastAsia="Noto Sans Symbols" w:cs="Noto Sans Symbols"/>
        <w:sz w:val="20"/>
        <w:szCs w:val="20"/>
      </w:rPr>
    </w:lvl>
  </w:abstractNum>
  <w:abstractNum w:abstractNumId="20" w15:restartNumberingAfterBreak="0">
    <w:nsid w:val="230E1B48"/>
    <w:multiLevelType w:val="multilevel"/>
    <w:tmpl w:val="81E809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24686831"/>
    <w:multiLevelType w:val="multilevel"/>
    <w:tmpl w:val="CAFE07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24EC3483"/>
    <w:multiLevelType w:val="multilevel"/>
    <w:tmpl w:val="8774FC5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26B05A38"/>
    <w:multiLevelType w:val="hybridMultilevel"/>
    <w:tmpl w:val="AD14741C"/>
    <w:lvl w:ilvl="0" w:tplc="E910AB6E">
      <w:start w:val="1"/>
      <w:numFmt w:val="bullet"/>
      <w:lvlText w:val=""/>
      <w:lvlJc w:val="left"/>
      <w:pPr>
        <w:ind w:left="720" w:hanging="360"/>
      </w:pPr>
      <w:rPr>
        <w:rFonts w:ascii="Symbol" w:hAnsi="Symbol"/>
      </w:rPr>
    </w:lvl>
    <w:lvl w:ilvl="1" w:tplc="06681BDE">
      <w:start w:val="1"/>
      <w:numFmt w:val="bullet"/>
      <w:lvlText w:val=""/>
      <w:lvlJc w:val="left"/>
      <w:pPr>
        <w:ind w:left="720" w:hanging="360"/>
      </w:pPr>
      <w:rPr>
        <w:rFonts w:ascii="Symbol" w:hAnsi="Symbol"/>
      </w:rPr>
    </w:lvl>
    <w:lvl w:ilvl="2" w:tplc="70480026">
      <w:start w:val="1"/>
      <w:numFmt w:val="bullet"/>
      <w:lvlText w:val=""/>
      <w:lvlJc w:val="left"/>
      <w:pPr>
        <w:ind w:left="720" w:hanging="360"/>
      </w:pPr>
      <w:rPr>
        <w:rFonts w:ascii="Symbol" w:hAnsi="Symbol"/>
      </w:rPr>
    </w:lvl>
    <w:lvl w:ilvl="3" w:tplc="25048A34">
      <w:start w:val="1"/>
      <w:numFmt w:val="bullet"/>
      <w:lvlText w:val=""/>
      <w:lvlJc w:val="left"/>
      <w:pPr>
        <w:ind w:left="720" w:hanging="360"/>
      </w:pPr>
      <w:rPr>
        <w:rFonts w:ascii="Symbol" w:hAnsi="Symbol"/>
      </w:rPr>
    </w:lvl>
    <w:lvl w:ilvl="4" w:tplc="50B00098">
      <w:start w:val="1"/>
      <w:numFmt w:val="bullet"/>
      <w:lvlText w:val=""/>
      <w:lvlJc w:val="left"/>
      <w:pPr>
        <w:ind w:left="720" w:hanging="360"/>
      </w:pPr>
      <w:rPr>
        <w:rFonts w:ascii="Symbol" w:hAnsi="Symbol"/>
      </w:rPr>
    </w:lvl>
    <w:lvl w:ilvl="5" w:tplc="1616B36A">
      <w:start w:val="1"/>
      <w:numFmt w:val="bullet"/>
      <w:lvlText w:val=""/>
      <w:lvlJc w:val="left"/>
      <w:pPr>
        <w:ind w:left="720" w:hanging="360"/>
      </w:pPr>
      <w:rPr>
        <w:rFonts w:ascii="Symbol" w:hAnsi="Symbol"/>
      </w:rPr>
    </w:lvl>
    <w:lvl w:ilvl="6" w:tplc="5D3ADDC8">
      <w:start w:val="1"/>
      <w:numFmt w:val="bullet"/>
      <w:lvlText w:val=""/>
      <w:lvlJc w:val="left"/>
      <w:pPr>
        <w:ind w:left="720" w:hanging="360"/>
      </w:pPr>
      <w:rPr>
        <w:rFonts w:ascii="Symbol" w:hAnsi="Symbol"/>
      </w:rPr>
    </w:lvl>
    <w:lvl w:ilvl="7" w:tplc="0204C464">
      <w:start w:val="1"/>
      <w:numFmt w:val="bullet"/>
      <w:lvlText w:val=""/>
      <w:lvlJc w:val="left"/>
      <w:pPr>
        <w:ind w:left="720" w:hanging="360"/>
      </w:pPr>
      <w:rPr>
        <w:rFonts w:ascii="Symbol" w:hAnsi="Symbol"/>
      </w:rPr>
    </w:lvl>
    <w:lvl w:ilvl="8" w:tplc="BAD8991C">
      <w:start w:val="1"/>
      <w:numFmt w:val="bullet"/>
      <w:lvlText w:val=""/>
      <w:lvlJc w:val="left"/>
      <w:pPr>
        <w:ind w:left="720" w:hanging="360"/>
      </w:pPr>
      <w:rPr>
        <w:rFonts w:ascii="Symbol" w:hAnsi="Symbol"/>
      </w:rPr>
    </w:lvl>
  </w:abstractNum>
  <w:abstractNum w:abstractNumId="24" w15:restartNumberingAfterBreak="0">
    <w:nsid w:val="2A0E1D32"/>
    <w:multiLevelType w:val="multilevel"/>
    <w:tmpl w:val="6E5E8A88"/>
    <w:lvl w:ilvl="0">
      <w:start w:val="1"/>
      <w:numFmt w:val="bullet"/>
      <w:lvlText w:val="●"/>
      <w:lvlJc w:val="left"/>
      <w:pPr>
        <w:ind w:left="720" w:hanging="360"/>
      </w:pPr>
      <w:rPr>
        <w:rFonts w:ascii="Noto Sans Symbols" w:hAnsi="Noto Sans Symbols" w:eastAsia="Noto Sans Symbols" w:cs="Noto Sans Symbols"/>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25" w15:restartNumberingAfterBreak="0">
    <w:nsid w:val="2AD72625"/>
    <w:multiLevelType w:val="multilevel"/>
    <w:tmpl w:val="34F86E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2E6A4AF5"/>
    <w:multiLevelType w:val="multilevel"/>
    <w:tmpl w:val="C122C38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31E7272D"/>
    <w:multiLevelType w:val="hybridMultilevel"/>
    <w:tmpl w:val="6BC86038"/>
    <w:lvl w:ilvl="0" w:tplc="BF442E3C">
      <w:start w:val="1"/>
      <w:numFmt w:val="bullet"/>
      <w:lvlText w:val=""/>
      <w:lvlJc w:val="left"/>
      <w:pPr>
        <w:ind w:left="720" w:hanging="360"/>
      </w:pPr>
      <w:rPr>
        <w:rFonts w:ascii="Symbol" w:hAnsi="Symbol"/>
      </w:rPr>
    </w:lvl>
    <w:lvl w:ilvl="1" w:tplc="01C06E72">
      <w:start w:val="1"/>
      <w:numFmt w:val="bullet"/>
      <w:lvlText w:val=""/>
      <w:lvlJc w:val="left"/>
      <w:pPr>
        <w:ind w:left="720" w:hanging="360"/>
      </w:pPr>
      <w:rPr>
        <w:rFonts w:ascii="Symbol" w:hAnsi="Symbol"/>
      </w:rPr>
    </w:lvl>
    <w:lvl w:ilvl="2" w:tplc="746611CA">
      <w:start w:val="1"/>
      <w:numFmt w:val="bullet"/>
      <w:lvlText w:val=""/>
      <w:lvlJc w:val="left"/>
      <w:pPr>
        <w:ind w:left="720" w:hanging="360"/>
      </w:pPr>
      <w:rPr>
        <w:rFonts w:ascii="Symbol" w:hAnsi="Symbol"/>
      </w:rPr>
    </w:lvl>
    <w:lvl w:ilvl="3" w:tplc="CFB60844">
      <w:start w:val="1"/>
      <w:numFmt w:val="bullet"/>
      <w:lvlText w:val=""/>
      <w:lvlJc w:val="left"/>
      <w:pPr>
        <w:ind w:left="720" w:hanging="360"/>
      </w:pPr>
      <w:rPr>
        <w:rFonts w:ascii="Symbol" w:hAnsi="Symbol"/>
      </w:rPr>
    </w:lvl>
    <w:lvl w:ilvl="4" w:tplc="62EA4238">
      <w:start w:val="1"/>
      <w:numFmt w:val="bullet"/>
      <w:lvlText w:val=""/>
      <w:lvlJc w:val="left"/>
      <w:pPr>
        <w:ind w:left="720" w:hanging="360"/>
      </w:pPr>
      <w:rPr>
        <w:rFonts w:ascii="Symbol" w:hAnsi="Symbol"/>
      </w:rPr>
    </w:lvl>
    <w:lvl w:ilvl="5" w:tplc="AEA0E4F6">
      <w:start w:val="1"/>
      <w:numFmt w:val="bullet"/>
      <w:lvlText w:val=""/>
      <w:lvlJc w:val="left"/>
      <w:pPr>
        <w:ind w:left="720" w:hanging="360"/>
      </w:pPr>
      <w:rPr>
        <w:rFonts w:ascii="Symbol" w:hAnsi="Symbol"/>
      </w:rPr>
    </w:lvl>
    <w:lvl w:ilvl="6" w:tplc="4D3C64B6">
      <w:start w:val="1"/>
      <w:numFmt w:val="bullet"/>
      <w:lvlText w:val=""/>
      <w:lvlJc w:val="left"/>
      <w:pPr>
        <w:ind w:left="720" w:hanging="360"/>
      </w:pPr>
      <w:rPr>
        <w:rFonts w:ascii="Symbol" w:hAnsi="Symbol"/>
      </w:rPr>
    </w:lvl>
    <w:lvl w:ilvl="7" w:tplc="0374F818">
      <w:start w:val="1"/>
      <w:numFmt w:val="bullet"/>
      <w:lvlText w:val=""/>
      <w:lvlJc w:val="left"/>
      <w:pPr>
        <w:ind w:left="720" w:hanging="360"/>
      </w:pPr>
      <w:rPr>
        <w:rFonts w:ascii="Symbol" w:hAnsi="Symbol"/>
      </w:rPr>
    </w:lvl>
    <w:lvl w:ilvl="8" w:tplc="5B8ECC66">
      <w:start w:val="1"/>
      <w:numFmt w:val="bullet"/>
      <w:lvlText w:val=""/>
      <w:lvlJc w:val="left"/>
      <w:pPr>
        <w:ind w:left="720" w:hanging="360"/>
      </w:pPr>
      <w:rPr>
        <w:rFonts w:ascii="Symbol" w:hAnsi="Symbol"/>
      </w:rPr>
    </w:lvl>
  </w:abstractNum>
  <w:abstractNum w:abstractNumId="28" w15:restartNumberingAfterBreak="0">
    <w:nsid w:val="349C004D"/>
    <w:multiLevelType w:val="hybridMultilevel"/>
    <w:tmpl w:val="523647EA"/>
    <w:lvl w:ilvl="0" w:tplc="DD94F29C">
      <w:start w:val="1"/>
      <w:numFmt w:val="bullet"/>
      <w:lvlText w:val=""/>
      <w:lvlJc w:val="left"/>
      <w:pPr>
        <w:ind w:left="720" w:hanging="360"/>
      </w:pPr>
      <w:rPr>
        <w:rFonts w:hint="default" w:ascii="Symbol" w:hAnsi="Symbol"/>
      </w:rPr>
    </w:lvl>
    <w:lvl w:ilvl="1" w:tplc="10090003" w:tentative="1">
      <w:start w:val="1"/>
      <w:numFmt w:val="bullet"/>
      <w:lvlText w:val="o"/>
      <w:lvlJc w:val="left"/>
      <w:pPr>
        <w:ind w:left="1440" w:hanging="360"/>
      </w:pPr>
      <w:rPr>
        <w:rFonts w:hint="default" w:ascii="Courier New" w:hAnsi="Courier New" w:cs="Courier New"/>
      </w:rPr>
    </w:lvl>
    <w:lvl w:ilvl="2" w:tplc="10090005" w:tentative="1">
      <w:start w:val="1"/>
      <w:numFmt w:val="bullet"/>
      <w:lvlText w:val=""/>
      <w:lvlJc w:val="left"/>
      <w:pPr>
        <w:ind w:left="2160" w:hanging="360"/>
      </w:pPr>
      <w:rPr>
        <w:rFonts w:hint="default" w:ascii="Wingdings" w:hAnsi="Wingdings"/>
      </w:rPr>
    </w:lvl>
    <w:lvl w:ilvl="3" w:tplc="10090001" w:tentative="1">
      <w:start w:val="1"/>
      <w:numFmt w:val="bullet"/>
      <w:lvlText w:val=""/>
      <w:lvlJc w:val="left"/>
      <w:pPr>
        <w:ind w:left="2880" w:hanging="360"/>
      </w:pPr>
      <w:rPr>
        <w:rFonts w:hint="default" w:ascii="Symbol" w:hAnsi="Symbol"/>
      </w:rPr>
    </w:lvl>
    <w:lvl w:ilvl="4" w:tplc="10090003" w:tentative="1">
      <w:start w:val="1"/>
      <w:numFmt w:val="bullet"/>
      <w:lvlText w:val="o"/>
      <w:lvlJc w:val="left"/>
      <w:pPr>
        <w:ind w:left="3600" w:hanging="360"/>
      </w:pPr>
      <w:rPr>
        <w:rFonts w:hint="default" w:ascii="Courier New" w:hAnsi="Courier New" w:cs="Courier New"/>
      </w:rPr>
    </w:lvl>
    <w:lvl w:ilvl="5" w:tplc="10090005" w:tentative="1">
      <w:start w:val="1"/>
      <w:numFmt w:val="bullet"/>
      <w:lvlText w:val=""/>
      <w:lvlJc w:val="left"/>
      <w:pPr>
        <w:ind w:left="4320" w:hanging="360"/>
      </w:pPr>
      <w:rPr>
        <w:rFonts w:hint="default" w:ascii="Wingdings" w:hAnsi="Wingdings"/>
      </w:rPr>
    </w:lvl>
    <w:lvl w:ilvl="6" w:tplc="10090001" w:tentative="1">
      <w:start w:val="1"/>
      <w:numFmt w:val="bullet"/>
      <w:lvlText w:val=""/>
      <w:lvlJc w:val="left"/>
      <w:pPr>
        <w:ind w:left="5040" w:hanging="360"/>
      </w:pPr>
      <w:rPr>
        <w:rFonts w:hint="default" w:ascii="Symbol" w:hAnsi="Symbol"/>
      </w:rPr>
    </w:lvl>
    <w:lvl w:ilvl="7" w:tplc="10090003" w:tentative="1">
      <w:start w:val="1"/>
      <w:numFmt w:val="bullet"/>
      <w:lvlText w:val="o"/>
      <w:lvlJc w:val="left"/>
      <w:pPr>
        <w:ind w:left="5760" w:hanging="360"/>
      </w:pPr>
      <w:rPr>
        <w:rFonts w:hint="default" w:ascii="Courier New" w:hAnsi="Courier New" w:cs="Courier New"/>
      </w:rPr>
    </w:lvl>
    <w:lvl w:ilvl="8" w:tplc="10090005" w:tentative="1">
      <w:start w:val="1"/>
      <w:numFmt w:val="bullet"/>
      <w:lvlText w:val=""/>
      <w:lvlJc w:val="left"/>
      <w:pPr>
        <w:ind w:left="6480" w:hanging="360"/>
      </w:pPr>
      <w:rPr>
        <w:rFonts w:hint="default" w:ascii="Wingdings" w:hAnsi="Wingdings"/>
      </w:rPr>
    </w:lvl>
  </w:abstractNum>
  <w:abstractNum w:abstractNumId="29" w15:restartNumberingAfterBreak="0">
    <w:nsid w:val="35C165AB"/>
    <w:multiLevelType w:val="multilevel"/>
    <w:tmpl w:val="36B6310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15:restartNumberingAfterBreak="0">
    <w:nsid w:val="36406C14"/>
    <w:multiLevelType w:val="multilevel"/>
    <w:tmpl w:val="B84E2050"/>
    <w:lvl w:ilvl="0">
      <w:start w:val="1"/>
      <w:numFmt w:val="bullet"/>
      <w:lvlText w:val="●"/>
      <w:lvlJc w:val="left"/>
      <w:pPr>
        <w:ind w:left="720" w:hanging="360"/>
      </w:pPr>
      <w:rPr>
        <w:u w:val="none"/>
      </w:rPr>
    </w:lvl>
    <w:lvl w:ilvl="1">
      <w:start w:val="1"/>
      <w:numFmt w:val="decimal"/>
      <w:lvlText w:val="%2."/>
      <w:lvlJc w:val="left"/>
      <w:pPr>
        <w:ind w:left="1440" w:hanging="360"/>
      </w:p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394E1BD9"/>
    <w:multiLevelType w:val="multilevel"/>
    <w:tmpl w:val="03BEE3C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39A525E5"/>
    <w:multiLevelType w:val="hybridMultilevel"/>
    <w:tmpl w:val="EFDC8778"/>
    <w:lvl w:ilvl="0" w:tplc="10090001">
      <w:start w:val="1"/>
      <w:numFmt w:val="bullet"/>
      <w:lvlText w:val=""/>
      <w:lvlJc w:val="left"/>
      <w:pPr>
        <w:ind w:left="720" w:hanging="360"/>
      </w:pPr>
      <w:rPr>
        <w:rFonts w:hint="default" w:ascii="Symbol" w:hAnsi="Symbol"/>
      </w:rPr>
    </w:lvl>
    <w:lvl w:ilvl="1" w:tplc="10090003" w:tentative="1">
      <w:start w:val="1"/>
      <w:numFmt w:val="bullet"/>
      <w:lvlText w:val="o"/>
      <w:lvlJc w:val="left"/>
      <w:pPr>
        <w:ind w:left="1440" w:hanging="360"/>
      </w:pPr>
      <w:rPr>
        <w:rFonts w:hint="default" w:ascii="Courier New" w:hAnsi="Courier New" w:cs="Courier New"/>
      </w:rPr>
    </w:lvl>
    <w:lvl w:ilvl="2" w:tplc="10090005" w:tentative="1">
      <w:start w:val="1"/>
      <w:numFmt w:val="bullet"/>
      <w:lvlText w:val=""/>
      <w:lvlJc w:val="left"/>
      <w:pPr>
        <w:ind w:left="2160" w:hanging="360"/>
      </w:pPr>
      <w:rPr>
        <w:rFonts w:hint="default" w:ascii="Wingdings" w:hAnsi="Wingdings"/>
      </w:rPr>
    </w:lvl>
    <w:lvl w:ilvl="3" w:tplc="10090001" w:tentative="1">
      <w:start w:val="1"/>
      <w:numFmt w:val="bullet"/>
      <w:lvlText w:val=""/>
      <w:lvlJc w:val="left"/>
      <w:pPr>
        <w:ind w:left="2880" w:hanging="360"/>
      </w:pPr>
      <w:rPr>
        <w:rFonts w:hint="default" w:ascii="Symbol" w:hAnsi="Symbol"/>
      </w:rPr>
    </w:lvl>
    <w:lvl w:ilvl="4" w:tplc="10090003" w:tentative="1">
      <w:start w:val="1"/>
      <w:numFmt w:val="bullet"/>
      <w:lvlText w:val="o"/>
      <w:lvlJc w:val="left"/>
      <w:pPr>
        <w:ind w:left="3600" w:hanging="360"/>
      </w:pPr>
      <w:rPr>
        <w:rFonts w:hint="default" w:ascii="Courier New" w:hAnsi="Courier New" w:cs="Courier New"/>
      </w:rPr>
    </w:lvl>
    <w:lvl w:ilvl="5" w:tplc="10090005" w:tentative="1">
      <w:start w:val="1"/>
      <w:numFmt w:val="bullet"/>
      <w:lvlText w:val=""/>
      <w:lvlJc w:val="left"/>
      <w:pPr>
        <w:ind w:left="4320" w:hanging="360"/>
      </w:pPr>
      <w:rPr>
        <w:rFonts w:hint="default" w:ascii="Wingdings" w:hAnsi="Wingdings"/>
      </w:rPr>
    </w:lvl>
    <w:lvl w:ilvl="6" w:tplc="10090001" w:tentative="1">
      <w:start w:val="1"/>
      <w:numFmt w:val="bullet"/>
      <w:lvlText w:val=""/>
      <w:lvlJc w:val="left"/>
      <w:pPr>
        <w:ind w:left="5040" w:hanging="360"/>
      </w:pPr>
      <w:rPr>
        <w:rFonts w:hint="default" w:ascii="Symbol" w:hAnsi="Symbol"/>
      </w:rPr>
    </w:lvl>
    <w:lvl w:ilvl="7" w:tplc="10090003" w:tentative="1">
      <w:start w:val="1"/>
      <w:numFmt w:val="bullet"/>
      <w:lvlText w:val="o"/>
      <w:lvlJc w:val="left"/>
      <w:pPr>
        <w:ind w:left="5760" w:hanging="360"/>
      </w:pPr>
      <w:rPr>
        <w:rFonts w:hint="default" w:ascii="Courier New" w:hAnsi="Courier New" w:cs="Courier New"/>
      </w:rPr>
    </w:lvl>
    <w:lvl w:ilvl="8" w:tplc="10090005" w:tentative="1">
      <w:start w:val="1"/>
      <w:numFmt w:val="bullet"/>
      <w:lvlText w:val=""/>
      <w:lvlJc w:val="left"/>
      <w:pPr>
        <w:ind w:left="6480" w:hanging="360"/>
      </w:pPr>
      <w:rPr>
        <w:rFonts w:hint="default" w:ascii="Wingdings" w:hAnsi="Wingdings"/>
      </w:rPr>
    </w:lvl>
  </w:abstractNum>
  <w:abstractNum w:abstractNumId="33" w15:restartNumberingAfterBreak="0">
    <w:nsid w:val="3A3F35BF"/>
    <w:multiLevelType w:val="multilevel"/>
    <w:tmpl w:val="49F462F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15:restartNumberingAfterBreak="0">
    <w:nsid w:val="3A6043D9"/>
    <w:multiLevelType w:val="multilevel"/>
    <w:tmpl w:val="22DE0D6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3E2C592D"/>
    <w:multiLevelType w:val="multilevel"/>
    <w:tmpl w:val="982A1292"/>
    <w:lvl w:ilvl="0">
      <w:start w:val="1"/>
      <w:numFmt w:val="bullet"/>
      <w:lvlText w:val="●"/>
      <w:lvlJc w:val="left"/>
      <w:pPr>
        <w:ind w:left="720" w:hanging="360"/>
      </w:pPr>
      <w:rPr>
        <w:rFonts w:ascii="Noto Sans Symbols" w:hAnsi="Noto Sans Symbols" w:eastAsia="Noto Sans Symbols" w:cs="Noto Sans Symbols"/>
        <w:sz w:val="20"/>
        <w:szCs w:val="20"/>
      </w:rPr>
    </w:lvl>
    <w:lvl w:ilvl="1">
      <w:start w:val="1"/>
      <w:numFmt w:val="bullet"/>
      <w:lvlText w:val="●"/>
      <w:lvlJc w:val="left"/>
      <w:pPr>
        <w:ind w:left="1440" w:hanging="360"/>
      </w:pPr>
      <w:rPr>
        <w:rFonts w:ascii="Noto Sans Symbols" w:hAnsi="Noto Sans Symbols" w:eastAsia="Noto Sans Symbols" w:cs="Noto Sans Symbols"/>
        <w:sz w:val="20"/>
        <w:szCs w:val="20"/>
      </w:rPr>
    </w:lvl>
    <w:lvl w:ilvl="2">
      <w:start w:val="1"/>
      <w:numFmt w:val="bullet"/>
      <w:lvlText w:val="●"/>
      <w:lvlJc w:val="left"/>
      <w:pPr>
        <w:ind w:left="2160" w:hanging="360"/>
      </w:pPr>
      <w:rPr>
        <w:rFonts w:ascii="Noto Sans Symbols" w:hAnsi="Noto Sans Symbols" w:eastAsia="Noto Sans Symbols" w:cs="Noto Sans Symbols"/>
        <w:sz w:val="20"/>
        <w:szCs w:val="20"/>
      </w:rPr>
    </w:lvl>
    <w:lvl w:ilvl="3">
      <w:start w:val="1"/>
      <w:numFmt w:val="bullet"/>
      <w:lvlText w:val="●"/>
      <w:lvlJc w:val="left"/>
      <w:pPr>
        <w:ind w:left="2880" w:hanging="360"/>
      </w:pPr>
      <w:rPr>
        <w:rFonts w:ascii="Noto Sans Symbols" w:hAnsi="Noto Sans Symbols" w:eastAsia="Noto Sans Symbols" w:cs="Noto Sans Symbols"/>
        <w:sz w:val="20"/>
        <w:szCs w:val="20"/>
      </w:rPr>
    </w:lvl>
    <w:lvl w:ilvl="4">
      <w:start w:val="1"/>
      <w:numFmt w:val="bullet"/>
      <w:lvlText w:val="●"/>
      <w:lvlJc w:val="left"/>
      <w:pPr>
        <w:ind w:left="3600" w:hanging="360"/>
      </w:pPr>
      <w:rPr>
        <w:rFonts w:ascii="Noto Sans Symbols" w:hAnsi="Noto Sans Symbols" w:eastAsia="Noto Sans Symbols" w:cs="Noto Sans Symbols"/>
        <w:sz w:val="20"/>
        <w:szCs w:val="20"/>
      </w:rPr>
    </w:lvl>
    <w:lvl w:ilvl="5">
      <w:start w:val="1"/>
      <w:numFmt w:val="bullet"/>
      <w:lvlText w:val="●"/>
      <w:lvlJc w:val="left"/>
      <w:pPr>
        <w:ind w:left="4320" w:hanging="360"/>
      </w:pPr>
      <w:rPr>
        <w:rFonts w:ascii="Noto Sans Symbols" w:hAnsi="Noto Sans Symbols" w:eastAsia="Noto Sans Symbols" w:cs="Noto Sans Symbols"/>
        <w:sz w:val="20"/>
        <w:szCs w:val="20"/>
      </w:rPr>
    </w:lvl>
    <w:lvl w:ilvl="6">
      <w:start w:val="1"/>
      <w:numFmt w:val="bullet"/>
      <w:lvlText w:val="●"/>
      <w:lvlJc w:val="left"/>
      <w:pPr>
        <w:ind w:left="5040" w:hanging="360"/>
      </w:pPr>
      <w:rPr>
        <w:rFonts w:ascii="Noto Sans Symbols" w:hAnsi="Noto Sans Symbols" w:eastAsia="Noto Sans Symbols" w:cs="Noto Sans Symbols"/>
        <w:sz w:val="20"/>
        <w:szCs w:val="20"/>
      </w:rPr>
    </w:lvl>
    <w:lvl w:ilvl="7">
      <w:start w:val="1"/>
      <w:numFmt w:val="bullet"/>
      <w:lvlText w:val="●"/>
      <w:lvlJc w:val="left"/>
      <w:pPr>
        <w:ind w:left="5760" w:hanging="360"/>
      </w:pPr>
      <w:rPr>
        <w:rFonts w:ascii="Noto Sans Symbols" w:hAnsi="Noto Sans Symbols" w:eastAsia="Noto Sans Symbols" w:cs="Noto Sans Symbols"/>
        <w:sz w:val="20"/>
        <w:szCs w:val="20"/>
      </w:rPr>
    </w:lvl>
    <w:lvl w:ilvl="8">
      <w:start w:val="1"/>
      <w:numFmt w:val="bullet"/>
      <w:lvlText w:val="●"/>
      <w:lvlJc w:val="left"/>
      <w:pPr>
        <w:ind w:left="6480" w:hanging="360"/>
      </w:pPr>
      <w:rPr>
        <w:rFonts w:ascii="Noto Sans Symbols" w:hAnsi="Noto Sans Symbols" w:eastAsia="Noto Sans Symbols" w:cs="Noto Sans Symbols"/>
        <w:sz w:val="20"/>
        <w:szCs w:val="20"/>
      </w:rPr>
    </w:lvl>
  </w:abstractNum>
  <w:abstractNum w:abstractNumId="36" w15:restartNumberingAfterBreak="0">
    <w:nsid w:val="41BC0EA4"/>
    <w:multiLevelType w:val="multilevel"/>
    <w:tmpl w:val="CE96FF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15:restartNumberingAfterBreak="0">
    <w:nsid w:val="41D725FC"/>
    <w:multiLevelType w:val="multilevel"/>
    <w:tmpl w:val="E85E1104"/>
    <w:lvl w:ilvl="0">
      <w:start w:val="1"/>
      <w:numFmt w:val="decimal"/>
      <w:lvlText w:val="%1."/>
      <w:lvlJc w:val="left"/>
      <w:pPr>
        <w:ind w:left="720" w:hanging="360"/>
      </w:pPr>
      <w:rPr>
        <w:rFonts w:ascii="Arial" w:hAnsi="Arial" w:eastAsia="Arial" w:cs="Arial"/>
        <w:b/>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41F470F8"/>
    <w:multiLevelType w:val="multilevel"/>
    <w:tmpl w:val="5804204C"/>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9" w15:restartNumberingAfterBreak="0">
    <w:nsid w:val="424E695D"/>
    <w:multiLevelType w:val="multilevel"/>
    <w:tmpl w:val="BCBC1376"/>
    <w:lvl w:ilvl="0">
      <w:start w:val="1"/>
      <w:numFmt w:val="decimal"/>
      <w:lvlText w:val="%1."/>
      <w:lvlJc w:val="left"/>
      <w:pPr>
        <w:ind w:left="720" w:hanging="360"/>
      </w:pPr>
    </w:lvl>
    <w:lvl w:ilvl="1">
      <w:start w:val="2"/>
      <w:numFmt w:val="bullet"/>
      <w:lvlText w:val="-"/>
      <w:lvlJc w:val="left"/>
      <w:pPr>
        <w:ind w:left="1440" w:hanging="360"/>
      </w:pPr>
      <w:rPr>
        <w:rFonts w:ascii="Calibri" w:hAnsi="Calibri" w:eastAsia="Calibri" w:cs="Calibri"/>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15:restartNumberingAfterBreak="0">
    <w:nsid w:val="433636B3"/>
    <w:multiLevelType w:val="multilevel"/>
    <w:tmpl w:val="7CF42E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15:restartNumberingAfterBreak="0">
    <w:nsid w:val="457136E1"/>
    <w:multiLevelType w:val="multilevel"/>
    <w:tmpl w:val="2294E22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2" w15:restartNumberingAfterBreak="0">
    <w:nsid w:val="4682217E"/>
    <w:multiLevelType w:val="hybridMultilevel"/>
    <w:tmpl w:val="10CCBA20"/>
    <w:lvl w:ilvl="0" w:tplc="6186CE90">
      <w:start w:val="1"/>
      <w:numFmt w:val="bullet"/>
      <w:lvlText w:val=""/>
      <w:lvlJc w:val="left"/>
      <w:pPr>
        <w:ind w:left="720" w:hanging="360"/>
      </w:pPr>
      <w:rPr>
        <w:rFonts w:hint="default" w:ascii="Symbol" w:hAnsi="Symbol" w:eastAsia="Verdana" w:cs="Verdana"/>
      </w:rPr>
    </w:lvl>
    <w:lvl w:ilvl="1" w:tplc="10090003" w:tentative="1">
      <w:start w:val="1"/>
      <w:numFmt w:val="bullet"/>
      <w:lvlText w:val="o"/>
      <w:lvlJc w:val="left"/>
      <w:pPr>
        <w:ind w:left="1440" w:hanging="360"/>
      </w:pPr>
      <w:rPr>
        <w:rFonts w:hint="default" w:ascii="Courier New" w:hAnsi="Courier New" w:cs="Courier New"/>
      </w:rPr>
    </w:lvl>
    <w:lvl w:ilvl="2" w:tplc="10090005" w:tentative="1">
      <w:start w:val="1"/>
      <w:numFmt w:val="bullet"/>
      <w:lvlText w:val=""/>
      <w:lvlJc w:val="left"/>
      <w:pPr>
        <w:ind w:left="2160" w:hanging="360"/>
      </w:pPr>
      <w:rPr>
        <w:rFonts w:hint="default" w:ascii="Wingdings" w:hAnsi="Wingdings"/>
      </w:rPr>
    </w:lvl>
    <w:lvl w:ilvl="3" w:tplc="10090001" w:tentative="1">
      <w:start w:val="1"/>
      <w:numFmt w:val="bullet"/>
      <w:lvlText w:val=""/>
      <w:lvlJc w:val="left"/>
      <w:pPr>
        <w:ind w:left="2880" w:hanging="360"/>
      </w:pPr>
      <w:rPr>
        <w:rFonts w:hint="default" w:ascii="Symbol" w:hAnsi="Symbol"/>
      </w:rPr>
    </w:lvl>
    <w:lvl w:ilvl="4" w:tplc="10090003" w:tentative="1">
      <w:start w:val="1"/>
      <w:numFmt w:val="bullet"/>
      <w:lvlText w:val="o"/>
      <w:lvlJc w:val="left"/>
      <w:pPr>
        <w:ind w:left="3600" w:hanging="360"/>
      </w:pPr>
      <w:rPr>
        <w:rFonts w:hint="default" w:ascii="Courier New" w:hAnsi="Courier New" w:cs="Courier New"/>
      </w:rPr>
    </w:lvl>
    <w:lvl w:ilvl="5" w:tplc="10090005" w:tentative="1">
      <w:start w:val="1"/>
      <w:numFmt w:val="bullet"/>
      <w:lvlText w:val=""/>
      <w:lvlJc w:val="left"/>
      <w:pPr>
        <w:ind w:left="4320" w:hanging="360"/>
      </w:pPr>
      <w:rPr>
        <w:rFonts w:hint="default" w:ascii="Wingdings" w:hAnsi="Wingdings"/>
      </w:rPr>
    </w:lvl>
    <w:lvl w:ilvl="6" w:tplc="10090001" w:tentative="1">
      <w:start w:val="1"/>
      <w:numFmt w:val="bullet"/>
      <w:lvlText w:val=""/>
      <w:lvlJc w:val="left"/>
      <w:pPr>
        <w:ind w:left="5040" w:hanging="360"/>
      </w:pPr>
      <w:rPr>
        <w:rFonts w:hint="default" w:ascii="Symbol" w:hAnsi="Symbol"/>
      </w:rPr>
    </w:lvl>
    <w:lvl w:ilvl="7" w:tplc="10090003" w:tentative="1">
      <w:start w:val="1"/>
      <w:numFmt w:val="bullet"/>
      <w:lvlText w:val="o"/>
      <w:lvlJc w:val="left"/>
      <w:pPr>
        <w:ind w:left="5760" w:hanging="360"/>
      </w:pPr>
      <w:rPr>
        <w:rFonts w:hint="default" w:ascii="Courier New" w:hAnsi="Courier New" w:cs="Courier New"/>
      </w:rPr>
    </w:lvl>
    <w:lvl w:ilvl="8" w:tplc="10090005" w:tentative="1">
      <w:start w:val="1"/>
      <w:numFmt w:val="bullet"/>
      <w:lvlText w:val=""/>
      <w:lvlJc w:val="left"/>
      <w:pPr>
        <w:ind w:left="6480" w:hanging="360"/>
      </w:pPr>
      <w:rPr>
        <w:rFonts w:hint="default" w:ascii="Wingdings" w:hAnsi="Wingdings"/>
      </w:rPr>
    </w:lvl>
  </w:abstractNum>
  <w:abstractNum w:abstractNumId="43" w15:restartNumberingAfterBreak="0">
    <w:nsid w:val="4808158D"/>
    <w:multiLevelType w:val="multilevel"/>
    <w:tmpl w:val="0EBCA7D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15:restartNumberingAfterBreak="0">
    <w:nsid w:val="4A4B6581"/>
    <w:multiLevelType w:val="multilevel"/>
    <w:tmpl w:val="C8D6439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15:restartNumberingAfterBreak="0">
    <w:nsid w:val="4B99013E"/>
    <w:multiLevelType w:val="hybridMultilevel"/>
    <w:tmpl w:val="EC86779E"/>
    <w:lvl w:ilvl="0" w:tplc="0F78D7A2">
      <w:start w:val="1"/>
      <w:numFmt w:val="bullet"/>
      <w:lvlText w:val=""/>
      <w:lvlJc w:val="left"/>
      <w:pPr>
        <w:ind w:left="720" w:hanging="360"/>
      </w:pPr>
      <w:rPr>
        <w:rFonts w:hint="default" w:ascii="Symbol" w:hAnsi="Symbol" w:eastAsia="Verdana" w:cs="Verdana"/>
      </w:rPr>
    </w:lvl>
    <w:lvl w:ilvl="1" w:tplc="10090003" w:tentative="1">
      <w:start w:val="1"/>
      <w:numFmt w:val="bullet"/>
      <w:lvlText w:val="o"/>
      <w:lvlJc w:val="left"/>
      <w:pPr>
        <w:ind w:left="1440" w:hanging="360"/>
      </w:pPr>
      <w:rPr>
        <w:rFonts w:hint="default" w:ascii="Courier New" w:hAnsi="Courier New" w:cs="Courier New"/>
      </w:rPr>
    </w:lvl>
    <w:lvl w:ilvl="2" w:tplc="10090005" w:tentative="1">
      <w:start w:val="1"/>
      <w:numFmt w:val="bullet"/>
      <w:lvlText w:val=""/>
      <w:lvlJc w:val="left"/>
      <w:pPr>
        <w:ind w:left="2160" w:hanging="360"/>
      </w:pPr>
      <w:rPr>
        <w:rFonts w:hint="default" w:ascii="Wingdings" w:hAnsi="Wingdings"/>
      </w:rPr>
    </w:lvl>
    <w:lvl w:ilvl="3" w:tplc="10090001" w:tentative="1">
      <w:start w:val="1"/>
      <w:numFmt w:val="bullet"/>
      <w:lvlText w:val=""/>
      <w:lvlJc w:val="left"/>
      <w:pPr>
        <w:ind w:left="2880" w:hanging="360"/>
      </w:pPr>
      <w:rPr>
        <w:rFonts w:hint="default" w:ascii="Symbol" w:hAnsi="Symbol"/>
      </w:rPr>
    </w:lvl>
    <w:lvl w:ilvl="4" w:tplc="10090003" w:tentative="1">
      <w:start w:val="1"/>
      <w:numFmt w:val="bullet"/>
      <w:lvlText w:val="o"/>
      <w:lvlJc w:val="left"/>
      <w:pPr>
        <w:ind w:left="3600" w:hanging="360"/>
      </w:pPr>
      <w:rPr>
        <w:rFonts w:hint="default" w:ascii="Courier New" w:hAnsi="Courier New" w:cs="Courier New"/>
      </w:rPr>
    </w:lvl>
    <w:lvl w:ilvl="5" w:tplc="10090005" w:tentative="1">
      <w:start w:val="1"/>
      <w:numFmt w:val="bullet"/>
      <w:lvlText w:val=""/>
      <w:lvlJc w:val="left"/>
      <w:pPr>
        <w:ind w:left="4320" w:hanging="360"/>
      </w:pPr>
      <w:rPr>
        <w:rFonts w:hint="default" w:ascii="Wingdings" w:hAnsi="Wingdings"/>
      </w:rPr>
    </w:lvl>
    <w:lvl w:ilvl="6" w:tplc="10090001" w:tentative="1">
      <w:start w:val="1"/>
      <w:numFmt w:val="bullet"/>
      <w:lvlText w:val=""/>
      <w:lvlJc w:val="left"/>
      <w:pPr>
        <w:ind w:left="5040" w:hanging="360"/>
      </w:pPr>
      <w:rPr>
        <w:rFonts w:hint="default" w:ascii="Symbol" w:hAnsi="Symbol"/>
      </w:rPr>
    </w:lvl>
    <w:lvl w:ilvl="7" w:tplc="10090003" w:tentative="1">
      <w:start w:val="1"/>
      <w:numFmt w:val="bullet"/>
      <w:lvlText w:val="o"/>
      <w:lvlJc w:val="left"/>
      <w:pPr>
        <w:ind w:left="5760" w:hanging="360"/>
      </w:pPr>
      <w:rPr>
        <w:rFonts w:hint="default" w:ascii="Courier New" w:hAnsi="Courier New" w:cs="Courier New"/>
      </w:rPr>
    </w:lvl>
    <w:lvl w:ilvl="8" w:tplc="10090005" w:tentative="1">
      <w:start w:val="1"/>
      <w:numFmt w:val="bullet"/>
      <w:lvlText w:val=""/>
      <w:lvlJc w:val="left"/>
      <w:pPr>
        <w:ind w:left="6480" w:hanging="360"/>
      </w:pPr>
      <w:rPr>
        <w:rFonts w:hint="default" w:ascii="Wingdings" w:hAnsi="Wingdings"/>
      </w:rPr>
    </w:lvl>
  </w:abstractNum>
  <w:abstractNum w:abstractNumId="46" w15:restartNumberingAfterBreak="0">
    <w:nsid w:val="4DF332B5"/>
    <w:multiLevelType w:val="multilevel"/>
    <w:tmpl w:val="F8BA9B8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7" w15:restartNumberingAfterBreak="0">
    <w:nsid w:val="502A2ECB"/>
    <w:multiLevelType w:val="multilevel"/>
    <w:tmpl w:val="E0A80856"/>
    <w:lvl w:ilvl="0">
      <w:start w:val="3"/>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8" w15:restartNumberingAfterBreak="0">
    <w:nsid w:val="50AA487C"/>
    <w:multiLevelType w:val="multilevel"/>
    <w:tmpl w:val="E2AA13A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 w15:restartNumberingAfterBreak="0">
    <w:nsid w:val="5230374A"/>
    <w:multiLevelType w:val="multilevel"/>
    <w:tmpl w:val="A43AC872"/>
    <w:lvl w:ilvl="0">
      <w:start w:val="2"/>
      <w:numFmt w:val="decimal"/>
      <w:lvlText w:val="%1."/>
      <w:lvlJc w:val="left"/>
      <w:pPr>
        <w:ind w:left="720" w:hanging="360"/>
      </w:pPr>
      <w:rPr>
        <w:rFonts w:ascii="Calibri" w:hAnsi="Calibri" w:eastAsia="Calibri" w:cs="Calibri"/>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0" w15:restartNumberingAfterBreak="0">
    <w:nsid w:val="5309360E"/>
    <w:multiLevelType w:val="multilevel"/>
    <w:tmpl w:val="E77E93C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1" w15:restartNumberingAfterBreak="0">
    <w:nsid w:val="5463176F"/>
    <w:multiLevelType w:val="multilevel"/>
    <w:tmpl w:val="52E6CC0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2" w15:restartNumberingAfterBreak="0">
    <w:nsid w:val="54975A0F"/>
    <w:multiLevelType w:val="multilevel"/>
    <w:tmpl w:val="55D0959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3" w15:restartNumberingAfterBreak="0">
    <w:nsid w:val="55EC10A7"/>
    <w:multiLevelType w:val="multilevel"/>
    <w:tmpl w:val="EE0265BE"/>
    <w:lvl w:ilvl="0">
      <w:start w:val="3"/>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4" w15:restartNumberingAfterBreak="0">
    <w:nsid w:val="566A696A"/>
    <w:multiLevelType w:val="hybridMultilevel"/>
    <w:tmpl w:val="DBA02960"/>
    <w:lvl w:ilvl="0" w:tplc="10090001">
      <w:start w:val="1"/>
      <w:numFmt w:val="bullet"/>
      <w:lvlText w:val=""/>
      <w:lvlJc w:val="left"/>
      <w:pPr>
        <w:ind w:left="360" w:hanging="360"/>
      </w:pPr>
      <w:rPr>
        <w:rFonts w:hint="default" w:ascii="Symbol" w:hAnsi="Symbol"/>
      </w:rPr>
    </w:lvl>
    <w:lvl w:ilvl="1" w:tplc="FFFFFFFF" w:tentative="1">
      <w:start w:val="1"/>
      <w:numFmt w:val="bullet"/>
      <w:lvlText w:val="o"/>
      <w:lvlJc w:val="left"/>
      <w:pPr>
        <w:ind w:left="1080" w:hanging="360"/>
      </w:pPr>
      <w:rPr>
        <w:rFonts w:hint="default" w:ascii="Courier New" w:hAnsi="Courier New" w:cs="Courier New"/>
      </w:rPr>
    </w:lvl>
    <w:lvl w:ilvl="2" w:tplc="FFFFFFFF" w:tentative="1">
      <w:start w:val="1"/>
      <w:numFmt w:val="bullet"/>
      <w:lvlText w:val=""/>
      <w:lvlJc w:val="left"/>
      <w:pPr>
        <w:ind w:left="1800" w:hanging="360"/>
      </w:pPr>
      <w:rPr>
        <w:rFonts w:hint="default" w:ascii="Wingdings" w:hAnsi="Wingdings"/>
      </w:rPr>
    </w:lvl>
    <w:lvl w:ilvl="3" w:tplc="FFFFFFFF" w:tentative="1">
      <w:start w:val="1"/>
      <w:numFmt w:val="bullet"/>
      <w:lvlText w:val=""/>
      <w:lvlJc w:val="left"/>
      <w:pPr>
        <w:ind w:left="2520" w:hanging="360"/>
      </w:pPr>
      <w:rPr>
        <w:rFonts w:hint="default" w:ascii="Symbol" w:hAnsi="Symbol"/>
      </w:rPr>
    </w:lvl>
    <w:lvl w:ilvl="4" w:tplc="FFFFFFFF" w:tentative="1">
      <w:start w:val="1"/>
      <w:numFmt w:val="bullet"/>
      <w:lvlText w:val="o"/>
      <w:lvlJc w:val="left"/>
      <w:pPr>
        <w:ind w:left="3240" w:hanging="360"/>
      </w:pPr>
      <w:rPr>
        <w:rFonts w:hint="default" w:ascii="Courier New" w:hAnsi="Courier New" w:cs="Courier New"/>
      </w:rPr>
    </w:lvl>
    <w:lvl w:ilvl="5" w:tplc="FFFFFFFF" w:tentative="1">
      <w:start w:val="1"/>
      <w:numFmt w:val="bullet"/>
      <w:lvlText w:val=""/>
      <w:lvlJc w:val="left"/>
      <w:pPr>
        <w:ind w:left="3960" w:hanging="360"/>
      </w:pPr>
      <w:rPr>
        <w:rFonts w:hint="default" w:ascii="Wingdings" w:hAnsi="Wingdings"/>
      </w:rPr>
    </w:lvl>
    <w:lvl w:ilvl="6" w:tplc="FFFFFFFF" w:tentative="1">
      <w:start w:val="1"/>
      <w:numFmt w:val="bullet"/>
      <w:lvlText w:val=""/>
      <w:lvlJc w:val="left"/>
      <w:pPr>
        <w:ind w:left="4680" w:hanging="360"/>
      </w:pPr>
      <w:rPr>
        <w:rFonts w:hint="default" w:ascii="Symbol" w:hAnsi="Symbol"/>
      </w:rPr>
    </w:lvl>
    <w:lvl w:ilvl="7" w:tplc="FFFFFFFF" w:tentative="1">
      <w:start w:val="1"/>
      <w:numFmt w:val="bullet"/>
      <w:lvlText w:val="o"/>
      <w:lvlJc w:val="left"/>
      <w:pPr>
        <w:ind w:left="5400" w:hanging="360"/>
      </w:pPr>
      <w:rPr>
        <w:rFonts w:hint="default" w:ascii="Courier New" w:hAnsi="Courier New" w:cs="Courier New"/>
      </w:rPr>
    </w:lvl>
    <w:lvl w:ilvl="8" w:tplc="FFFFFFFF" w:tentative="1">
      <w:start w:val="1"/>
      <w:numFmt w:val="bullet"/>
      <w:lvlText w:val=""/>
      <w:lvlJc w:val="left"/>
      <w:pPr>
        <w:ind w:left="6120" w:hanging="360"/>
      </w:pPr>
      <w:rPr>
        <w:rFonts w:hint="default" w:ascii="Wingdings" w:hAnsi="Wingdings"/>
      </w:rPr>
    </w:lvl>
  </w:abstractNum>
  <w:abstractNum w:abstractNumId="55" w15:restartNumberingAfterBreak="0">
    <w:nsid w:val="57B34209"/>
    <w:multiLevelType w:val="multilevel"/>
    <w:tmpl w:val="486E06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6" w15:restartNumberingAfterBreak="0">
    <w:nsid w:val="57D66C9D"/>
    <w:multiLevelType w:val="multilevel"/>
    <w:tmpl w:val="24FE827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7" w15:restartNumberingAfterBreak="0">
    <w:nsid w:val="585E46BA"/>
    <w:multiLevelType w:val="multilevel"/>
    <w:tmpl w:val="3B00EA2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8" w15:restartNumberingAfterBreak="0">
    <w:nsid w:val="59317709"/>
    <w:multiLevelType w:val="hybridMultilevel"/>
    <w:tmpl w:val="E91A263E"/>
    <w:lvl w:ilvl="0" w:tplc="DD94F29C">
      <w:start w:val="1"/>
      <w:numFmt w:val="bullet"/>
      <w:lvlText w:val=""/>
      <w:lvlJc w:val="left"/>
      <w:pPr>
        <w:ind w:left="720" w:hanging="360"/>
      </w:pPr>
      <w:rPr>
        <w:rFonts w:hint="default" w:ascii="Symbol" w:hAnsi="Symbol"/>
      </w:rPr>
    </w:lvl>
    <w:lvl w:ilvl="1" w:tplc="10090003" w:tentative="1">
      <w:start w:val="1"/>
      <w:numFmt w:val="bullet"/>
      <w:lvlText w:val="o"/>
      <w:lvlJc w:val="left"/>
      <w:pPr>
        <w:ind w:left="1440" w:hanging="360"/>
      </w:pPr>
      <w:rPr>
        <w:rFonts w:hint="default" w:ascii="Courier New" w:hAnsi="Courier New" w:cs="Courier New"/>
      </w:rPr>
    </w:lvl>
    <w:lvl w:ilvl="2" w:tplc="10090005" w:tentative="1">
      <w:start w:val="1"/>
      <w:numFmt w:val="bullet"/>
      <w:lvlText w:val=""/>
      <w:lvlJc w:val="left"/>
      <w:pPr>
        <w:ind w:left="2160" w:hanging="360"/>
      </w:pPr>
      <w:rPr>
        <w:rFonts w:hint="default" w:ascii="Wingdings" w:hAnsi="Wingdings"/>
      </w:rPr>
    </w:lvl>
    <w:lvl w:ilvl="3" w:tplc="10090001" w:tentative="1">
      <w:start w:val="1"/>
      <w:numFmt w:val="bullet"/>
      <w:lvlText w:val=""/>
      <w:lvlJc w:val="left"/>
      <w:pPr>
        <w:ind w:left="2880" w:hanging="360"/>
      </w:pPr>
      <w:rPr>
        <w:rFonts w:hint="default" w:ascii="Symbol" w:hAnsi="Symbol"/>
      </w:rPr>
    </w:lvl>
    <w:lvl w:ilvl="4" w:tplc="10090003" w:tentative="1">
      <w:start w:val="1"/>
      <w:numFmt w:val="bullet"/>
      <w:lvlText w:val="o"/>
      <w:lvlJc w:val="left"/>
      <w:pPr>
        <w:ind w:left="3600" w:hanging="360"/>
      </w:pPr>
      <w:rPr>
        <w:rFonts w:hint="default" w:ascii="Courier New" w:hAnsi="Courier New" w:cs="Courier New"/>
      </w:rPr>
    </w:lvl>
    <w:lvl w:ilvl="5" w:tplc="10090005" w:tentative="1">
      <w:start w:val="1"/>
      <w:numFmt w:val="bullet"/>
      <w:lvlText w:val=""/>
      <w:lvlJc w:val="left"/>
      <w:pPr>
        <w:ind w:left="4320" w:hanging="360"/>
      </w:pPr>
      <w:rPr>
        <w:rFonts w:hint="default" w:ascii="Wingdings" w:hAnsi="Wingdings"/>
      </w:rPr>
    </w:lvl>
    <w:lvl w:ilvl="6" w:tplc="10090001" w:tentative="1">
      <w:start w:val="1"/>
      <w:numFmt w:val="bullet"/>
      <w:lvlText w:val=""/>
      <w:lvlJc w:val="left"/>
      <w:pPr>
        <w:ind w:left="5040" w:hanging="360"/>
      </w:pPr>
      <w:rPr>
        <w:rFonts w:hint="default" w:ascii="Symbol" w:hAnsi="Symbol"/>
      </w:rPr>
    </w:lvl>
    <w:lvl w:ilvl="7" w:tplc="10090003" w:tentative="1">
      <w:start w:val="1"/>
      <w:numFmt w:val="bullet"/>
      <w:lvlText w:val="o"/>
      <w:lvlJc w:val="left"/>
      <w:pPr>
        <w:ind w:left="5760" w:hanging="360"/>
      </w:pPr>
      <w:rPr>
        <w:rFonts w:hint="default" w:ascii="Courier New" w:hAnsi="Courier New" w:cs="Courier New"/>
      </w:rPr>
    </w:lvl>
    <w:lvl w:ilvl="8" w:tplc="10090005" w:tentative="1">
      <w:start w:val="1"/>
      <w:numFmt w:val="bullet"/>
      <w:lvlText w:val=""/>
      <w:lvlJc w:val="left"/>
      <w:pPr>
        <w:ind w:left="6480" w:hanging="360"/>
      </w:pPr>
      <w:rPr>
        <w:rFonts w:hint="default" w:ascii="Wingdings" w:hAnsi="Wingdings"/>
      </w:rPr>
    </w:lvl>
  </w:abstractNum>
  <w:abstractNum w:abstractNumId="59" w15:restartNumberingAfterBreak="0">
    <w:nsid w:val="5DC221FC"/>
    <w:multiLevelType w:val="multilevel"/>
    <w:tmpl w:val="067053B6"/>
    <w:lvl w:ilvl="0">
      <w:start w:val="1"/>
      <w:numFmt w:val="bullet"/>
      <w:lvlText w:val="●"/>
      <w:lvlJc w:val="left"/>
      <w:pPr>
        <w:ind w:left="1080" w:hanging="360"/>
      </w:pPr>
      <w:rPr>
        <w:rFonts w:ascii="Noto Sans Symbols" w:hAnsi="Noto Sans Symbols" w:eastAsia="Noto Sans Symbols" w:cs="Noto Sans Symbols"/>
      </w:rPr>
    </w:lvl>
    <w:lvl w:ilvl="1">
      <w:start w:val="1"/>
      <w:numFmt w:val="bullet"/>
      <w:lvlText w:val="o"/>
      <w:lvlJc w:val="left"/>
      <w:pPr>
        <w:ind w:left="1800" w:hanging="360"/>
      </w:pPr>
      <w:rPr>
        <w:rFonts w:ascii="Courier New" w:hAnsi="Courier New" w:eastAsia="Courier New" w:cs="Courier New"/>
      </w:rPr>
    </w:lvl>
    <w:lvl w:ilvl="2">
      <w:start w:val="1"/>
      <w:numFmt w:val="bullet"/>
      <w:lvlText w:val="▪"/>
      <w:lvlJc w:val="left"/>
      <w:pPr>
        <w:ind w:left="2520" w:hanging="360"/>
      </w:pPr>
      <w:rPr>
        <w:rFonts w:ascii="Noto Sans Symbols" w:hAnsi="Noto Sans Symbols" w:eastAsia="Noto Sans Symbols" w:cs="Noto Sans Symbols"/>
      </w:rPr>
    </w:lvl>
    <w:lvl w:ilvl="3">
      <w:start w:val="1"/>
      <w:numFmt w:val="bullet"/>
      <w:lvlText w:val="●"/>
      <w:lvlJc w:val="left"/>
      <w:pPr>
        <w:ind w:left="3240" w:hanging="360"/>
      </w:pPr>
      <w:rPr>
        <w:rFonts w:ascii="Noto Sans Symbols" w:hAnsi="Noto Sans Symbols" w:eastAsia="Noto Sans Symbols" w:cs="Noto Sans Symbols"/>
      </w:rPr>
    </w:lvl>
    <w:lvl w:ilvl="4">
      <w:start w:val="1"/>
      <w:numFmt w:val="bullet"/>
      <w:lvlText w:val="o"/>
      <w:lvlJc w:val="left"/>
      <w:pPr>
        <w:ind w:left="3960" w:hanging="360"/>
      </w:pPr>
      <w:rPr>
        <w:rFonts w:ascii="Courier New" w:hAnsi="Courier New" w:eastAsia="Courier New" w:cs="Courier New"/>
      </w:rPr>
    </w:lvl>
    <w:lvl w:ilvl="5">
      <w:start w:val="1"/>
      <w:numFmt w:val="bullet"/>
      <w:lvlText w:val="▪"/>
      <w:lvlJc w:val="left"/>
      <w:pPr>
        <w:ind w:left="4680" w:hanging="360"/>
      </w:pPr>
      <w:rPr>
        <w:rFonts w:ascii="Noto Sans Symbols" w:hAnsi="Noto Sans Symbols" w:eastAsia="Noto Sans Symbols" w:cs="Noto Sans Symbols"/>
      </w:rPr>
    </w:lvl>
    <w:lvl w:ilvl="6">
      <w:start w:val="1"/>
      <w:numFmt w:val="bullet"/>
      <w:lvlText w:val="●"/>
      <w:lvlJc w:val="left"/>
      <w:pPr>
        <w:ind w:left="5400" w:hanging="360"/>
      </w:pPr>
      <w:rPr>
        <w:rFonts w:ascii="Noto Sans Symbols" w:hAnsi="Noto Sans Symbols" w:eastAsia="Noto Sans Symbols" w:cs="Noto Sans Symbols"/>
      </w:rPr>
    </w:lvl>
    <w:lvl w:ilvl="7">
      <w:start w:val="1"/>
      <w:numFmt w:val="bullet"/>
      <w:lvlText w:val="o"/>
      <w:lvlJc w:val="left"/>
      <w:pPr>
        <w:ind w:left="6120" w:hanging="360"/>
      </w:pPr>
      <w:rPr>
        <w:rFonts w:ascii="Courier New" w:hAnsi="Courier New" w:eastAsia="Courier New" w:cs="Courier New"/>
      </w:rPr>
    </w:lvl>
    <w:lvl w:ilvl="8">
      <w:start w:val="1"/>
      <w:numFmt w:val="bullet"/>
      <w:lvlText w:val="▪"/>
      <w:lvlJc w:val="left"/>
      <w:pPr>
        <w:ind w:left="6840" w:hanging="360"/>
      </w:pPr>
      <w:rPr>
        <w:rFonts w:ascii="Noto Sans Symbols" w:hAnsi="Noto Sans Symbols" w:eastAsia="Noto Sans Symbols" w:cs="Noto Sans Symbols"/>
      </w:rPr>
    </w:lvl>
  </w:abstractNum>
  <w:abstractNum w:abstractNumId="60" w15:restartNumberingAfterBreak="0">
    <w:nsid w:val="601833FA"/>
    <w:multiLevelType w:val="multilevel"/>
    <w:tmpl w:val="90F22B0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1" w15:restartNumberingAfterBreak="0">
    <w:nsid w:val="61F127DB"/>
    <w:multiLevelType w:val="multilevel"/>
    <w:tmpl w:val="5D40F7F8"/>
    <w:lvl w:ilvl="0">
      <w:start w:val="1"/>
      <w:numFmt w:val="decimal"/>
      <w:lvlText w:val="%1."/>
      <w:lvlJc w:val="left"/>
      <w:pPr>
        <w:ind w:left="501" w:hanging="360"/>
      </w:pPr>
      <w:rPr>
        <w:u w:val="none"/>
      </w:rPr>
    </w:lvl>
    <w:lvl w:ilvl="1">
      <w:start w:val="1"/>
      <w:numFmt w:val="lowerLetter"/>
      <w:lvlText w:val="%2."/>
      <w:lvlJc w:val="left"/>
      <w:pPr>
        <w:ind w:left="1221" w:hanging="360"/>
      </w:pPr>
      <w:rPr>
        <w:u w:val="none"/>
      </w:rPr>
    </w:lvl>
    <w:lvl w:ilvl="2">
      <w:start w:val="1"/>
      <w:numFmt w:val="lowerRoman"/>
      <w:lvlText w:val="%3."/>
      <w:lvlJc w:val="right"/>
      <w:pPr>
        <w:ind w:left="1941" w:hanging="360"/>
      </w:pPr>
      <w:rPr>
        <w:u w:val="none"/>
      </w:rPr>
    </w:lvl>
    <w:lvl w:ilvl="3">
      <w:start w:val="1"/>
      <w:numFmt w:val="decimal"/>
      <w:lvlText w:val="%4."/>
      <w:lvlJc w:val="left"/>
      <w:pPr>
        <w:ind w:left="2661" w:hanging="360"/>
      </w:pPr>
      <w:rPr>
        <w:u w:val="none"/>
      </w:rPr>
    </w:lvl>
    <w:lvl w:ilvl="4">
      <w:start w:val="1"/>
      <w:numFmt w:val="lowerLetter"/>
      <w:lvlText w:val="%5."/>
      <w:lvlJc w:val="left"/>
      <w:pPr>
        <w:ind w:left="3381" w:hanging="360"/>
      </w:pPr>
      <w:rPr>
        <w:u w:val="none"/>
      </w:rPr>
    </w:lvl>
    <w:lvl w:ilvl="5">
      <w:start w:val="1"/>
      <w:numFmt w:val="lowerRoman"/>
      <w:lvlText w:val="%6."/>
      <w:lvlJc w:val="right"/>
      <w:pPr>
        <w:ind w:left="4101" w:hanging="360"/>
      </w:pPr>
      <w:rPr>
        <w:u w:val="none"/>
      </w:rPr>
    </w:lvl>
    <w:lvl w:ilvl="6">
      <w:start w:val="1"/>
      <w:numFmt w:val="decimal"/>
      <w:lvlText w:val="%7."/>
      <w:lvlJc w:val="left"/>
      <w:pPr>
        <w:ind w:left="4821" w:hanging="360"/>
      </w:pPr>
      <w:rPr>
        <w:u w:val="none"/>
      </w:rPr>
    </w:lvl>
    <w:lvl w:ilvl="7">
      <w:start w:val="1"/>
      <w:numFmt w:val="lowerLetter"/>
      <w:lvlText w:val="%8."/>
      <w:lvlJc w:val="left"/>
      <w:pPr>
        <w:ind w:left="5541" w:hanging="360"/>
      </w:pPr>
      <w:rPr>
        <w:u w:val="none"/>
      </w:rPr>
    </w:lvl>
    <w:lvl w:ilvl="8">
      <w:start w:val="1"/>
      <w:numFmt w:val="lowerRoman"/>
      <w:lvlText w:val="%9."/>
      <w:lvlJc w:val="right"/>
      <w:pPr>
        <w:ind w:left="6261" w:hanging="360"/>
      </w:pPr>
      <w:rPr>
        <w:u w:val="none"/>
      </w:rPr>
    </w:lvl>
  </w:abstractNum>
  <w:abstractNum w:abstractNumId="62" w15:restartNumberingAfterBreak="0">
    <w:nsid w:val="63201519"/>
    <w:multiLevelType w:val="multilevel"/>
    <w:tmpl w:val="039498E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3" w15:restartNumberingAfterBreak="0">
    <w:nsid w:val="657E5064"/>
    <w:multiLevelType w:val="multilevel"/>
    <w:tmpl w:val="C4F8D7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4" w15:restartNumberingAfterBreak="0">
    <w:nsid w:val="67B42A2F"/>
    <w:multiLevelType w:val="multilevel"/>
    <w:tmpl w:val="2F460A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5" w15:restartNumberingAfterBreak="0">
    <w:nsid w:val="6B061532"/>
    <w:multiLevelType w:val="multilevel"/>
    <w:tmpl w:val="B344DB6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6" w15:restartNumberingAfterBreak="0">
    <w:nsid w:val="6C4D0960"/>
    <w:multiLevelType w:val="hybridMultilevel"/>
    <w:tmpl w:val="F2FC2DE6"/>
    <w:lvl w:ilvl="0" w:tplc="36548BB2">
      <w:start w:val="1"/>
      <w:numFmt w:val="bullet"/>
      <w:pStyle w:val="TOC1"/>
      <w:lvlText w:val=""/>
      <w:lvlJc w:val="left"/>
      <w:pPr>
        <w:ind w:left="360" w:hanging="360"/>
      </w:pPr>
      <w:rPr>
        <w:rFonts w:hint="default" w:ascii="Symbol" w:hAnsi="Symbol"/>
      </w:rPr>
    </w:lvl>
    <w:lvl w:ilvl="1" w:tplc="10090003" w:tentative="1">
      <w:start w:val="1"/>
      <w:numFmt w:val="bullet"/>
      <w:lvlText w:val="o"/>
      <w:lvlJc w:val="left"/>
      <w:pPr>
        <w:ind w:left="1080" w:hanging="360"/>
      </w:pPr>
      <w:rPr>
        <w:rFonts w:hint="default" w:ascii="Courier New" w:hAnsi="Courier New" w:cs="Courier New"/>
      </w:rPr>
    </w:lvl>
    <w:lvl w:ilvl="2" w:tplc="10090005" w:tentative="1">
      <w:start w:val="1"/>
      <w:numFmt w:val="bullet"/>
      <w:lvlText w:val=""/>
      <w:lvlJc w:val="left"/>
      <w:pPr>
        <w:ind w:left="1800" w:hanging="360"/>
      </w:pPr>
      <w:rPr>
        <w:rFonts w:hint="default" w:ascii="Wingdings" w:hAnsi="Wingdings"/>
      </w:rPr>
    </w:lvl>
    <w:lvl w:ilvl="3" w:tplc="10090001" w:tentative="1">
      <w:start w:val="1"/>
      <w:numFmt w:val="bullet"/>
      <w:lvlText w:val=""/>
      <w:lvlJc w:val="left"/>
      <w:pPr>
        <w:ind w:left="2520" w:hanging="360"/>
      </w:pPr>
      <w:rPr>
        <w:rFonts w:hint="default" w:ascii="Symbol" w:hAnsi="Symbol"/>
      </w:rPr>
    </w:lvl>
    <w:lvl w:ilvl="4" w:tplc="10090003" w:tentative="1">
      <w:start w:val="1"/>
      <w:numFmt w:val="bullet"/>
      <w:lvlText w:val="o"/>
      <w:lvlJc w:val="left"/>
      <w:pPr>
        <w:ind w:left="3240" w:hanging="360"/>
      </w:pPr>
      <w:rPr>
        <w:rFonts w:hint="default" w:ascii="Courier New" w:hAnsi="Courier New" w:cs="Courier New"/>
      </w:rPr>
    </w:lvl>
    <w:lvl w:ilvl="5" w:tplc="10090005" w:tentative="1">
      <w:start w:val="1"/>
      <w:numFmt w:val="bullet"/>
      <w:lvlText w:val=""/>
      <w:lvlJc w:val="left"/>
      <w:pPr>
        <w:ind w:left="3960" w:hanging="360"/>
      </w:pPr>
      <w:rPr>
        <w:rFonts w:hint="default" w:ascii="Wingdings" w:hAnsi="Wingdings"/>
      </w:rPr>
    </w:lvl>
    <w:lvl w:ilvl="6" w:tplc="10090001" w:tentative="1">
      <w:start w:val="1"/>
      <w:numFmt w:val="bullet"/>
      <w:lvlText w:val=""/>
      <w:lvlJc w:val="left"/>
      <w:pPr>
        <w:ind w:left="4680" w:hanging="360"/>
      </w:pPr>
      <w:rPr>
        <w:rFonts w:hint="default" w:ascii="Symbol" w:hAnsi="Symbol"/>
      </w:rPr>
    </w:lvl>
    <w:lvl w:ilvl="7" w:tplc="10090003" w:tentative="1">
      <w:start w:val="1"/>
      <w:numFmt w:val="bullet"/>
      <w:lvlText w:val="o"/>
      <w:lvlJc w:val="left"/>
      <w:pPr>
        <w:ind w:left="5400" w:hanging="360"/>
      </w:pPr>
      <w:rPr>
        <w:rFonts w:hint="default" w:ascii="Courier New" w:hAnsi="Courier New" w:cs="Courier New"/>
      </w:rPr>
    </w:lvl>
    <w:lvl w:ilvl="8" w:tplc="10090005" w:tentative="1">
      <w:start w:val="1"/>
      <w:numFmt w:val="bullet"/>
      <w:lvlText w:val=""/>
      <w:lvlJc w:val="left"/>
      <w:pPr>
        <w:ind w:left="6120" w:hanging="360"/>
      </w:pPr>
      <w:rPr>
        <w:rFonts w:hint="default" w:ascii="Wingdings" w:hAnsi="Wingdings"/>
      </w:rPr>
    </w:lvl>
  </w:abstractNum>
  <w:abstractNum w:abstractNumId="67" w15:restartNumberingAfterBreak="0">
    <w:nsid w:val="6C50792D"/>
    <w:multiLevelType w:val="multilevel"/>
    <w:tmpl w:val="2152CAA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8" w15:restartNumberingAfterBreak="0">
    <w:nsid w:val="712A21A3"/>
    <w:multiLevelType w:val="multilevel"/>
    <w:tmpl w:val="35B48A62"/>
    <w:lvl w:ilvl="0">
      <w:start w:val="1"/>
      <w:numFmt w:val="bullet"/>
      <w:lvlText w:val="●"/>
      <w:lvlJc w:val="left"/>
      <w:pPr>
        <w:ind w:left="720" w:hanging="360"/>
      </w:pPr>
      <w:rPr>
        <w:u w:val="none"/>
        <w:shd w:val="clear" w:color="auto" w:fill="auto"/>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9" w15:restartNumberingAfterBreak="0">
    <w:nsid w:val="72422C1B"/>
    <w:multiLevelType w:val="multilevel"/>
    <w:tmpl w:val="7368C062"/>
    <w:lvl w:ilvl="0">
      <w:start w:val="1"/>
      <w:numFmt w:val="bullet"/>
      <w:lvlText w:val=""/>
      <w:lvlJc w:val="left"/>
      <w:pPr>
        <w:tabs>
          <w:tab w:val="num" w:pos="720"/>
        </w:tabs>
        <w:ind w:left="720" w:hanging="360"/>
      </w:pPr>
      <w:rPr>
        <w:rFonts w:hint="default" w:ascii="Symbol" w:hAnsi="Symbol"/>
        <w:sz w:val="24"/>
        <w:szCs w:val="32"/>
      </w:rPr>
    </w:lvl>
    <w:lvl w:ilvl="1">
      <w:start w:val="1"/>
      <w:numFmt w:val="bullet"/>
      <w:lvlText w:val=""/>
      <w:lvlJc w:val="left"/>
      <w:pPr>
        <w:ind w:left="1440" w:hanging="360"/>
      </w:pPr>
      <w:rPr>
        <w:rFonts w:hint="default" w:ascii="Symbol" w:hAnsi="Symbol"/>
      </w:rPr>
    </w:lvl>
    <w:lvl w:ilvl="2">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70" w15:restartNumberingAfterBreak="0">
    <w:nsid w:val="725D202C"/>
    <w:multiLevelType w:val="multilevel"/>
    <w:tmpl w:val="D796397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1" w15:restartNumberingAfterBreak="0">
    <w:nsid w:val="75521A7F"/>
    <w:multiLevelType w:val="hybridMultilevel"/>
    <w:tmpl w:val="633A37BA"/>
    <w:lvl w:ilvl="0" w:tplc="10090001">
      <w:start w:val="1"/>
      <w:numFmt w:val="bullet"/>
      <w:lvlText w:val=""/>
      <w:lvlJc w:val="left"/>
      <w:pPr>
        <w:ind w:left="720" w:hanging="360"/>
      </w:pPr>
      <w:rPr>
        <w:rFonts w:hint="default" w:ascii="Symbol" w:hAnsi="Symbol"/>
      </w:rPr>
    </w:lvl>
    <w:lvl w:ilvl="1" w:tplc="10090003" w:tentative="1">
      <w:start w:val="1"/>
      <w:numFmt w:val="bullet"/>
      <w:lvlText w:val="o"/>
      <w:lvlJc w:val="left"/>
      <w:pPr>
        <w:ind w:left="1440" w:hanging="360"/>
      </w:pPr>
      <w:rPr>
        <w:rFonts w:hint="default" w:ascii="Courier New" w:hAnsi="Courier New" w:cs="Courier New"/>
      </w:rPr>
    </w:lvl>
    <w:lvl w:ilvl="2" w:tplc="10090005" w:tentative="1">
      <w:start w:val="1"/>
      <w:numFmt w:val="bullet"/>
      <w:lvlText w:val=""/>
      <w:lvlJc w:val="left"/>
      <w:pPr>
        <w:ind w:left="2160" w:hanging="360"/>
      </w:pPr>
      <w:rPr>
        <w:rFonts w:hint="default" w:ascii="Wingdings" w:hAnsi="Wingdings"/>
      </w:rPr>
    </w:lvl>
    <w:lvl w:ilvl="3" w:tplc="10090001" w:tentative="1">
      <w:start w:val="1"/>
      <w:numFmt w:val="bullet"/>
      <w:lvlText w:val=""/>
      <w:lvlJc w:val="left"/>
      <w:pPr>
        <w:ind w:left="2880" w:hanging="360"/>
      </w:pPr>
      <w:rPr>
        <w:rFonts w:hint="default" w:ascii="Symbol" w:hAnsi="Symbol"/>
      </w:rPr>
    </w:lvl>
    <w:lvl w:ilvl="4" w:tplc="10090003" w:tentative="1">
      <w:start w:val="1"/>
      <w:numFmt w:val="bullet"/>
      <w:lvlText w:val="o"/>
      <w:lvlJc w:val="left"/>
      <w:pPr>
        <w:ind w:left="3600" w:hanging="360"/>
      </w:pPr>
      <w:rPr>
        <w:rFonts w:hint="default" w:ascii="Courier New" w:hAnsi="Courier New" w:cs="Courier New"/>
      </w:rPr>
    </w:lvl>
    <w:lvl w:ilvl="5" w:tplc="10090005" w:tentative="1">
      <w:start w:val="1"/>
      <w:numFmt w:val="bullet"/>
      <w:lvlText w:val=""/>
      <w:lvlJc w:val="left"/>
      <w:pPr>
        <w:ind w:left="4320" w:hanging="360"/>
      </w:pPr>
      <w:rPr>
        <w:rFonts w:hint="default" w:ascii="Wingdings" w:hAnsi="Wingdings"/>
      </w:rPr>
    </w:lvl>
    <w:lvl w:ilvl="6" w:tplc="10090001" w:tentative="1">
      <w:start w:val="1"/>
      <w:numFmt w:val="bullet"/>
      <w:lvlText w:val=""/>
      <w:lvlJc w:val="left"/>
      <w:pPr>
        <w:ind w:left="5040" w:hanging="360"/>
      </w:pPr>
      <w:rPr>
        <w:rFonts w:hint="default" w:ascii="Symbol" w:hAnsi="Symbol"/>
      </w:rPr>
    </w:lvl>
    <w:lvl w:ilvl="7" w:tplc="10090003" w:tentative="1">
      <w:start w:val="1"/>
      <w:numFmt w:val="bullet"/>
      <w:lvlText w:val="o"/>
      <w:lvlJc w:val="left"/>
      <w:pPr>
        <w:ind w:left="5760" w:hanging="360"/>
      </w:pPr>
      <w:rPr>
        <w:rFonts w:hint="default" w:ascii="Courier New" w:hAnsi="Courier New" w:cs="Courier New"/>
      </w:rPr>
    </w:lvl>
    <w:lvl w:ilvl="8" w:tplc="10090005" w:tentative="1">
      <w:start w:val="1"/>
      <w:numFmt w:val="bullet"/>
      <w:lvlText w:val=""/>
      <w:lvlJc w:val="left"/>
      <w:pPr>
        <w:ind w:left="6480" w:hanging="360"/>
      </w:pPr>
      <w:rPr>
        <w:rFonts w:hint="default" w:ascii="Wingdings" w:hAnsi="Wingdings"/>
      </w:rPr>
    </w:lvl>
  </w:abstractNum>
  <w:abstractNum w:abstractNumId="72" w15:restartNumberingAfterBreak="0">
    <w:nsid w:val="75DC4F1C"/>
    <w:multiLevelType w:val="multilevel"/>
    <w:tmpl w:val="37D8AE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3" w15:restartNumberingAfterBreak="0">
    <w:nsid w:val="770C48A9"/>
    <w:multiLevelType w:val="hybridMultilevel"/>
    <w:tmpl w:val="7AACBB4E"/>
    <w:lvl w:ilvl="0" w:tplc="DD94F29C">
      <w:start w:val="1"/>
      <w:numFmt w:val="bullet"/>
      <w:lvlText w:val=""/>
      <w:lvlJc w:val="left"/>
      <w:pPr>
        <w:ind w:left="1080" w:hanging="360"/>
      </w:pPr>
      <w:rPr>
        <w:rFonts w:hint="default" w:ascii="Symbol" w:hAnsi="Symbol"/>
      </w:rPr>
    </w:lvl>
    <w:lvl w:ilvl="1" w:tplc="10090003" w:tentative="1">
      <w:start w:val="1"/>
      <w:numFmt w:val="bullet"/>
      <w:lvlText w:val="o"/>
      <w:lvlJc w:val="left"/>
      <w:pPr>
        <w:ind w:left="1800" w:hanging="360"/>
      </w:pPr>
      <w:rPr>
        <w:rFonts w:hint="default" w:ascii="Courier New" w:hAnsi="Courier New" w:cs="Courier New"/>
      </w:rPr>
    </w:lvl>
    <w:lvl w:ilvl="2" w:tplc="10090005" w:tentative="1">
      <w:start w:val="1"/>
      <w:numFmt w:val="bullet"/>
      <w:lvlText w:val=""/>
      <w:lvlJc w:val="left"/>
      <w:pPr>
        <w:ind w:left="2520" w:hanging="360"/>
      </w:pPr>
      <w:rPr>
        <w:rFonts w:hint="default" w:ascii="Wingdings" w:hAnsi="Wingdings"/>
      </w:rPr>
    </w:lvl>
    <w:lvl w:ilvl="3" w:tplc="10090001" w:tentative="1">
      <w:start w:val="1"/>
      <w:numFmt w:val="bullet"/>
      <w:lvlText w:val=""/>
      <w:lvlJc w:val="left"/>
      <w:pPr>
        <w:ind w:left="3240" w:hanging="360"/>
      </w:pPr>
      <w:rPr>
        <w:rFonts w:hint="default" w:ascii="Symbol" w:hAnsi="Symbol"/>
      </w:rPr>
    </w:lvl>
    <w:lvl w:ilvl="4" w:tplc="10090003" w:tentative="1">
      <w:start w:val="1"/>
      <w:numFmt w:val="bullet"/>
      <w:lvlText w:val="o"/>
      <w:lvlJc w:val="left"/>
      <w:pPr>
        <w:ind w:left="3960" w:hanging="360"/>
      </w:pPr>
      <w:rPr>
        <w:rFonts w:hint="default" w:ascii="Courier New" w:hAnsi="Courier New" w:cs="Courier New"/>
      </w:rPr>
    </w:lvl>
    <w:lvl w:ilvl="5" w:tplc="10090005" w:tentative="1">
      <w:start w:val="1"/>
      <w:numFmt w:val="bullet"/>
      <w:lvlText w:val=""/>
      <w:lvlJc w:val="left"/>
      <w:pPr>
        <w:ind w:left="4680" w:hanging="360"/>
      </w:pPr>
      <w:rPr>
        <w:rFonts w:hint="default" w:ascii="Wingdings" w:hAnsi="Wingdings"/>
      </w:rPr>
    </w:lvl>
    <w:lvl w:ilvl="6" w:tplc="10090001" w:tentative="1">
      <w:start w:val="1"/>
      <w:numFmt w:val="bullet"/>
      <w:lvlText w:val=""/>
      <w:lvlJc w:val="left"/>
      <w:pPr>
        <w:ind w:left="5400" w:hanging="360"/>
      </w:pPr>
      <w:rPr>
        <w:rFonts w:hint="default" w:ascii="Symbol" w:hAnsi="Symbol"/>
      </w:rPr>
    </w:lvl>
    <w:lvl w:ilvl="7" w:tplc="10090003" w:tentative="1">
      <w:start w:val="1"/>
      <w:numFmt w:val="bullet"/>
      <w:lvlText w:val="o"/>
      <w:lvlJc w:val="left"/>
      <w:pPr>
        <w:ind w:left="6120" w:hanging="360"/>
      </w:pPr>
      <w:rPr>
        <w:rFonts w:hint="default" w:ascii="Courier New" w:hAnsi="Courier New" w:cs="Courier New"/>
      </w:rPr>
    </w:lvl>
    <w:lvl w:ilvl="8" w:tplc="10090005" w:tentative="1">
      <w:start w:val="1"/>
      <w:numFmt w:val="bullet"/>
      <w:lvlText w:val=""/>
      <w:lvlJc w:val="left"/>
      <w:pPr>
        <w:ind w:left="6840" w:hanging="360"/>
      </w:pPr>
      <w:rPr>
        <w:rFonts w:hint="default" w:ascii="Wingdings" w:hAnsi="Wingdings"/>
      </w:rPr>
    </w:lvl>
  </w:abstractNum>
  <w:abstractNum w:abstractNumId="74" w15:restartNumberingAfterBreak="0">
    <w:nsid w:val="786D5212"/>
    <w:multiLevelType w:val="multilevel"/>
    <w:tmpl w:val="60C6E3B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5" w15:restartNumberingAfterBreak="0">
    <w:nsid w:val="797E30DB"/>
    <w:multiLevelType w:val="hybridMultilevel"/>
    <w:tmpl w:val="F19C7E9C"/>
    <w:lvl w:ilvl="0" w:tplc="DD94F29C">
      <w:start w:val="1"/>
      <w:numFmt w:val="bullet"/>
      <w:lvlText w:val=""/>
      <w:lvlJc w:val="left"/>
      <w:pPr>
        <w:ind w:left="720" w:hanging="360"/>
      </w:pPr>
      <w:rPr>
        <w:rFonts w:hint="default" w:ascii="Symbol" w:hAnsi="Symbol"/>
      </w:rPr>
    </w:lvl>
    <w:lvl w:ilvl="1" w:tplc="10090003" w:tentative="1">
      <w:start w:val="1"/>
      <w:numFmt w:val="bullet"/>
      <w:lvlText w:val="o"/>
      <w:lvlJc w:val="left"/>
      <w:pPr>
        <w:ind w:left="1440" w:hanging="360"/>
      </w:pPr>
      <w:rPr>
        <w:rFonts w:hint="default" w:ascii="Courier New" w:hAnsi="Courier New" w:cs="Courier New"/>
      </w:rPr>
    </w:lvl>
    <w:lvl w:ilvl="2" w:tplc="10090005" w:tentative="1">
      <w:start w:val="1"/>
      <w:numFmt w:val="bullet"/>
      <w:lvlText w:val=""/>
      <w:lvlJc w:val="left"/>
      <w:pPr>
        <w:ind w:left="2160" w:hanging="360"/>
      </w:pPr>
      <w:rPr>
        <w:rFonts w:hint="default" w:ascii="Wingdings" w:hAnsi="Wingdings"/>
      </w:rPr>
    </w:lvl>
    <w:lvl w:ilvl="3" w:tplc="10090001" w:tentative="1">
      <w:start w:val="1"/>
      <w:numFmt w:val="bullet"/>
      <w:lvlText w:val=""/>
      <w:lvlJc w:val="left"/>
      <w:pPr>
        <w:ind w:left="2880" w:hanging="360"/>
      </w:pPr>
      <w:rPr>
        <w:rFonts w:hint="default" w:ascii="Symbol" w:hAnsi="Symbol"/>
      </w:rPr>
    </w:lvl>
    <w:lvl w:ilvl="4" w:tplc="10090003" w:tentative="1">
      <w:start w:val="1"/>
      <w:numFmt w:val="bullet"/>
      <w:lvlText w:val="o"/>
      <w:lvlJc w:val="left"/>
      <w:pPr>
        <w:ind w:left="3600" w:hanging="360"/>
      </w:pPr>
      <w:rPr>
        <w:rFonts w:hint="default" w:ascii="Courier New" w:hAnsi="Courier New" w:cs="Courier New"/>
      </w:rPr>
    </w:lvl>
    <w:lvl w:ilvl="5" w:tplc="10090005" w:tentative="1">
      <w:start w:val="1"/>
      <w:numFmt w:val="bullet"/>
      <w:lvlText w:val=""/>
      <w:lvlJc w:val="left"/>
      <w:pPr>
        <w:ind w:left="4320" w:hanging="360"/>
      </w:pPr>
      <w:rPr>
        <w:rFonts w:hint="default" w:ascii="Wingdings" w:hAnsi="Wingdings"/>
      </w:rPr>
    </w:lvl>
    <w:lvl w:ilvl="6" w:tplc="10090001" w:tentative="1">
      <w:start w:val="1"/>
      <w:numFmt w:val="bullet"/>
      <w:lvlText w:val=""/>
      <w:lvlJc w:val="left"/>
      <w:pPr>
        <w:ind w:left="5040" w:hanging="360"/>
      </w:pPr>
      <w:rPr>
        <w:rFonts w:hint="default" w:ascii="Symbol" w:hAnsi="Symbol"/>
      </w:rPr>
    </w:lvl>
    <w:lvl w:ilvl="7" w:tplc="10090003" w:tentative="1">
      <w:start w:val="1"/>
      <w:numFmt w:val="bullet"/>
      <w:lvlText w:val="o"/>
      <w:lvlJc w:val="left"/>
      <w:pPr>
        <w:ind w:left="5760" w:hanging="360"/>
      </w:pPr>
      <w:rPr>
        <w:rFonts w:hint="default" w:ascii="Courier New" w:hAnsi="Courier New" w:cs="Courier New"/>
      </w:rPr>
    </w:lvl>
    <w:lvl w:ilvl="8" w:tplc="10090005" w:tentative="1">
      <w:start w:val="1"/>
      <w:numFmt w:val="bullet"/>
      <w:lvlText w:val=""/>
      <w:lvlJc w:val="left"/>
      <w:pPr>
        <w:ind w:left="6480" w:hanging="360"/>
      </w:pPr>
      <w:rPr>
        <w:rFonts w:hint="default" w:ascii="Wingdings" w:hAnsi="Wingdings"/>
      </w:rPr>
    </w:lvl>
  </w:abstractNum>
  <w:abstractNum w:abstractNumId="76" w15:restartNumberingAfterBreak="0">
    <w:nsid w:val="7DAA3BDE"/>
    <w:multiLevelType w:val="multilevel"/>
    <w:tmpl w:val="4C20013C"/>
    <w:lvl w:ilvl="0">
      <w:start w:val="1"/>
      <w:numFmt w:val="decimal"/>
      <w:lvlText w:val="%1."/>
      <w:lvlJc w:val="left"/>
      <w:pPr>
        <w:ind w:left="720" w:hanging="360"/>
      </w:pPr>
      <w:rPr>
        <w:rFonts w:hint="default" w:ascii="Verdana" w:hAnsi="Verdana" w:eastAsia="Arial" w:cs="Arial"/>
        <w:b/>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7" w15:restartNumberingAfterBreak="0">
    <w:nsid w:val="7DEE79E1"/>
    <w:multiLevelType w:val="multilevel"/>
    <w:tmpl w:val="0D084D2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8" w15:restartNumberingAfterBreak="0">
    <w:nsid w:val="7ED1754B"/>
    <w:multiLevelType w:val="multilevel"/>
    <w:tmpl w:val="1C82177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395664505">
    <w:abstractNumId w:val="59"/>
  </w:num>
  <w:num w:numId="2" w16cid:durableId="675157711">
    <w:abstractNumId w:val="29"/>
  </w:num>
  <w:num w:numId="3" w16cid:durableId="2021815909">
    <w:abstractNumId w:val="33"/>
  </w:num>
  <w:num w:numId="4" w16cid:durableId="618144373">
    <w:abstractNumId w:val="44"/>
  </w:num>
  <w:num w:numId="5" w16cid:durableId="1481727749">
    <w:abstractNumId w:val="68"/>
  </w:num>
  <w:num w:numId="6" w16cid:durableId="132214092">
    <w:abstractNumId w:val="22"/>
  </w:num>
  <w:num w:numId="7" w16cid:durableId="772558271">
    <w:abstractNumId w:val="46"/>
  </w:num>
  <w:num w:numId="8" w16cid:durableId="970280441">
    <w:abstractNumId w:val="5"/>
  </w:num>
  <w:num w:numId="9" w16cid:durableId="1746147434">
    <w:abstractNumId w:val="25"/>
  </w:num>
  <w:num w:numId="10" w16cid:durableId="1619141646">
    <w:abstractNumId w:val="60"/>
  </w:num>
  <w:num w:numId="11" w16cid:durableId="131682124">
    <w:abstractNumId w:val="30"/>
  </w:num>
  <w:num w:numId="12" w16cid:durableId="924605441">
    <w:abstractNumId w:val="43"/>
  </w:num>
  <w:num w:numId="13" w16cid:durableId="1965193926">
    <w:abstractNumId w:val="48"/>
  </w:num>
  <w:num w:numId="14" w16cid:durableId="1804808523">
    <w:abstractNumId w:val="67"/>
  </w:num>
  <w:num w:numId="15" w16cid:durableId="1483425436">
    <w:abstractNumId w:val="36"/>
  </w:num>
  <w:num w:numId="16" w16cid:durableId="405734556">
    <w:abstractNumId w:val="49"/>
  </w:num>
  <w:num w:numId="17" w16cid:durableId="1341079009">
    <w:abstractNumId w:val="56"/>
  </w:num>
  <w:num w:numId="18" w16cid:durableId="261378800">
    <w:abstractNumId w:val="24"/>
  </w:num>
  <w:num w:numId="19" w16cid:durableId="1183858061">
    <w:abstractNumId w:val="10"/>
  </w:num>
  <w:num w:numId="20" w16cid:durableId="394357823">
    <w:abstractNumId w:val="18"/>
  </w:num>
  <w:num w:numId="21" w16cid:durableId="1301617080">
    <w:abstractNumId w:val="38"/>
  </w:num>
  <w:num w:numId="22" w16cid:durableId="1357538072">
    <w:abstractNumId w:val="2"/>
  </w:num>
  <w:num w:numId="23" w16cid:durableId="763456967">
    <w:abstractNumId w:val="26"/>
  </w:num>
  <w:num w:numId="24" w16cid:durableId="1645116788">
    <w:abstractNumId w:val="41"/>
  </w:num>
  <w:num w:numId="25" w16cid:durableId="1514955982">
    <w:abstractNumId w:val="65"/>
  </w:num>
  <w:num w:numId="26" w16cid:durableId="443427551">
    <w:abstractNumId w:val="62"/>
  </w:num>
  <w:num w:numId="27" w16cid:durableId="1607805927">
    <w:abstractNumId w:val="35"/>
  </w:num>
  <w:num w:numId="28" w16cid:durableId="2064717831">
    <w:abstractNumId w:val="12"/>
  </w:num>
  <w:num w:numId="29" w16cid:durableId="2068412166">
    <w:abstractNumId w:val="3"/>
  </w:num>
  <w:num w:numId="30" w16cid:durableId="1793093503">
    <w:abstractNumId w:val="57"/>
  </w:num>
  <w:num w:numId="31" w16cid:durableId="1410812801">
    <w:abstractNumId w:val="15"/>
  </w:num>
  <w:num w:numId="32" w16cid:durableId="1086152292">
    <w:abstractNumId w:val="55"/>
  </w:num>
  <w:num w:numId="33" w16cid:durableId="710694349">
    <w:abstractNumId w:val="17"/>
  </w:num>
  <w:num w:numId="34" w16cid:durableId="200869160">
    <w:abstractNumId w:val="40"/>
  </w:num>
  <w:num w:numId="35" w16cid:durableId="1878152534">
    <w:abstractNumId w:val="21"/>
  </w:num>
  <w:num w:numId="36" w16cid:durableId="853835579">
    <w:abstractNumId w:val="50"/>
  </w:num>
  <w:num w:numId="37" w16cid:durableId="1749839603">
    <w:abstractNumId w:val="77"/>
  </w:num>
  <w:num w:numId="38" w16cid:durableId="1799251829">
    <w:abstractNumId w:val="52"/>
  </w:num>
  <w:num w:numId="39" w16cid:durableId="703822746">
    <w:abstractNumId w:val="7"/>
  </w:num>
  <w:num w:numId="40" w16cid:durableId="1316180638">
    <w:abstractNumId w:val="37"/>
  </w:num>
  <w:num w:numId="41" w16cid:durableId="1146238895">
    <w:abstractNumId w:val="72"/>
  </w:num>
  <w:num w:numId="42" w16cid:durableId="1854108393">
    <w:abstractNumId w:val="16"/>
  </w:num>
  <w:num w:numId="43" w16cid:durableId="590743955">
    <w:abstractNumId w:val="31"/>
  </w:num>
  <w:num w:numId="44" w16cid:durableId="1258713552">
    <w:abstractNumId w:val="34"/>
  </w:num>
  <w:num w:numId="45" w16cid:durableId="384767185">
    <w:abstractNumId w:val="47"/>
  </w:num>
  <w:num w:numId="46" w16cid:durableId="829951525">
    <w:abstractNumId w:val="39"/>
  </w:num>
  <w:num w:numId="47" w16cid:durableId="1432627641">
    <w:abstractNumId w:val="74"/>
  </w:num>
  <w:num w:numId="48" w16cid:durableId="2030984640">
    <w:abstractNumId w:val="6"/>
  </w:num>
  <w:num w:numId="49" w16cid:durableId="748581953">
    <w:abstractNumId w:val="51"/>
  </w:num>
  <w:num w:numId="50" w16cid:durableId="934945107">
    <w:abstractNumId w:val="64"/>
  </w:num>
  <w:num w:numId="51" w16cid:durableId="968827050">
    <w:abstractNumId w:val="70"/>
  </w:num>
  <w:num w:numId="52" w16cid:durableId="854878668">
    <w:abstractNumId w:val="0"/>
  </w:num>
  <w:num w:numId="53" w16cid:durableId="1037240098">
    <w:abstractNumId w:val="13"/>
  </w:num>
  <w:num w:numId="54" w16cid:durableId="755249553">
    <w:abstractNumId w:val="61"/>
  </w:num>
  <w:num w:numId="55" w16cid:durableId="769083848">
    <w:abstractNumId w:val="19"/>
  </w:num>
  <w:num w:numId="56" w16cid:durableId="725372348">
    <w:abstractNumId w:val="8"/>
  </w:num>
  <w:num w:numId="57" w16cid:durableId="789779830">
    <w:abstractNumId w:val="78"/>
  </w:num>
  <w:num w:numId="58" w16cid:durableId="839740572">
    <w:abstractNumId w:val="20"/>
  </w:num>
  <w:num w:numId="59" w16cid:durableId="510067475">
    <w:abstractNumId w:val="76"/>
  </w:num>
  <w:num w:numId="60" w16cid:durableId="1650670425">
    <w:abstractNumId w:val="63"/>
  </w:num>
  <w:num w:numId="61" w16cid:durableId="2035227359">
    <w:abstractNumId w:val="53"/>
  </w:num>
  <w:num w:numId="62" w16cid:durableId="462504750">
    <w:abstractNumId w:val="14"/>
  </w:num>
  <w:num w:numId="63" w16cid:durableId="384913004">
    <w:abstractNumId w:val="32"/>
  </w:num>
  <w:num w:numId="64" w16cid:durableId="1754279277">
    <w:abstractNumId w:val="71"/>
  </w:num>
  <w:num w:numId="65" w16cid:durableId="1914897324">
    <w:abstractNumId w:val="69"/>
  </w:num>
  <w:num w:numId="66" w16cid:durableId="1515413867">
    <w:abstractNumId w:val="45"/>
  </w:num>
  <w:num w:numId="67" w16cid:durableId="827482703">
    <w:abstractNumId w:val="42"/>
  </w:num>
  <w:num w:numId="68" w16cid:durableId="614022201">
    <w:abstractNumId w:val="9"/>
  </w:num>
  <w:num w:numId="69" w16cid:durableId="1742436673">
    <w:abstractNumId w:val="75"/>
  </w:num>
  <w:num w:numId="70" w16cid:durableId="972951855">
    <w:abstractNumId w:val="73"/>
  </w:num>
  <w:num w:numId="71" w16cid:durableId="514199116">
    <w:abstractNumId w:val="28"/>
  </w:num>
  <w:num w:numId="72" w16cid:durableId="536238267">
    <w:abstractNumId w:val="58"/>
  </w:num>
  <w:num w:numId="73" w16cid:durableId="695934106">
    <w:abstractNumId w:val="1"/>
  </w:num>
  <w:num w:numId="74" w16cid:durableId="916672736">
    <w:abstractNumId w:val="66"/>
  </w:num>
  <w:num w:numId="75" w16cid:durableId="1830948265">
    <w:abstractNumId w:val="27"/>
  </w:num>
  <w:num w:numId="76" w16cid:durableId="991715495">
    <w:abstractNumId w:val="23"/>
  </w:num>
  <w:num w:numId="77" w16cid:durableId="447968764">
    <w:abstractNumId w:val="4"/>
  </w:num>
  <w:num w:numId="78" w16cid:durableId="1734159567">
    <w:abstractNumId w:val="54"/>
  </w:num>
  <w:num w:numId="79" w16cid:durableId="1770545365">
    <w:abstractNumId w:val="11"/>
  </w:num>
  <w:numIdMacAtCleanup w:val="78"/>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D">
    <w15:presenceInfo w15:providerId="None" w15:userId="D"/>
  </w15:person>
  <w15:person w15:author="D P">
    <w15:presenceInfo w15:providerId="Windows Live" w15:userId="3423090192_tp_dropbox"/>
  </w15:person>
  <w15:person w15:author="Alex Nelson">
    <w15:presenceInfo w15:providerId="AD" w15:userId="S::alex@housingrights.ca::4ce953e5-7655-4cb5-bf02-1b8f7c0860a4"/>
  </w15:person>
  <w15:person w15:author="Sahar Raza">
    <w15:presenceInfo w15:providerId="AD" w15:userId="S::sahar@housingrights.ca::ad85095f-2d8f-4cb2-ab1d-caeed6a5a21d"/>
  </w15:person>
</w15:people>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p14">
  <w:zoom w:percent="100"/>
  <w:displayBackgroundShape/>
  <w:trackRevisions w:val="false"/>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1187"/>
    <w:rsid w:val="00004BEB"/>
    <w:rsid w:val="00010099"/>
    <w:rsid w:val="00012E1B"/>
    <w:rsid w:val="000139C2"/>
    <w:rsid w:val="00013EC9"/>
    <w:rsid w:val="00017200"/>
    <w:rsid w:val="000203D9"/>
    <w:rsid w:val="00020B69"/>
    <w:rsid w:val="00022558"/>
    <w:rsid w:val="00027579"/>
    <w:rsid w:val="000326DB"/>
    <w:rsid w:val="00033F1E"/>
    <w:rsid w:val="000343C1"/>
    <w:rsid w:val="00034B23"/>
    <w:rsid w:val="00036AAA"/>
    <w:rsid w:val="00037FD2"/>
    <w:rsid w:val="00042FE8"/>
    <w:rsid w:val="00046993"/>
    <w:rsid w:val="00050AE9"/>
    <w:rsid w:val="00050E97"/>
    <w:rsid w:val="0005287B"/>
    <w:rsid w:val="00054541"/>
    <w:rsid w:val="000545A1"/>
    <w:rsid w:val="00054C07"/>
    <w:rsid w:val="00054F15"/>
    <w:rsid w:val="00057572"/>
    <w:rsid w:val="000604AD"/>
    <w:rsid w:val="000613FA"/>
    <w:rsid w:val="0006274F"/>
    <w:rsid w:val="00067CB7"/>
    <w:rsid w:val="00081532"/>
    <w:rsid w:val="00081B9A"/>
    <w:rsid w:val="000825AA"/>
    <w:rsid w:val="0008618F"/>
    <w:rsid w:val="000874D2"/>
    <w:rsid w:val="00090212"/>
    <w:rsid w:val="000908D9"/>
    <w:rsid w:val="00091F7B"/>
    <w:rsid w:val="00092B79"/>
    <w:rsid w:val="00092E23"/>
    <w:rsid w:val="000939C8"/>
    <w:rsid w:val="00093DA4"/>
    <w:rsid w:val="000967C1"/>
    <w:rsid w:val="000A24F2"/>
    <w:rsid w:val="000A6429"/>
    <w:rsid w:val="000A776B"/>
    <w:rsid w:val="000B4CFE"/>
    <w:rsid w:val="000B6296"/>
    <w:rsid w:val="000C1C4B"/>
    <w:rsid w:val="000C4149"/>
    <w:rsid w:val="000C4893"/>
    <w:rsid w:val="000C493E"/>
    <w:rsid w:val="000C5B28"/>
    <w:rsid w:val="000C649D"/>
    <w:rsid w:val="000C7F0A"/>
    <w:rsid w:val="000D26FC"/>
    <w:rsid w:val="000D278D"/>
    <w:rsid w:val="000D70FE"/>
    <w:rsid w:val="000D76F8"/>
    <w:rsid w:val="000D7821"/>
    <w:rsid w:val="000E032C"/>
    <w:rsid w:val="000E3B92"/>
    <w:rsid w:val="000E3D14"/>
    <w:rsid w:val="000E5A92"/>
    <w:rsid w:val="000E6DB3"/>
    <w:rsid w:val="000E7EE0"/>
    <w:rsid w:val="000F07AC"/>
    <w:rsid w:val="000F1B2C"/>
    <w:rsid w:val="000F1D01"/>
    <w:rsid w:val="000F4352"/>
    <w:rsid w:val="000F5785"/>
    <w:rsid w:val="001036A3"/>
    <w:rsid w:val="00104D20"/>
    <w:rsid w:val="00106FB1"/>
    <w:rsid w:val="00107E90"/>
    <w:rsid w:val="00111728"/>
    <w:rsid w:val="00111980"/>
    <w:rsid w:val="00112CEB"/>
    <w:rsid w:val="00112ED2"/>
    <w:rsid w:val="00114C4C"/>
    <w:rsid w:val="00116E83"/>
    <w:rsid w:val="00123060"/>
    <w:rsid w:val="001233B7"/>
    <w:rsid w:val="00124ED8"/>
    <w:rsid w:val="00126385"/>
    <w:rsid w:val="00130D8D"/>
    <w:rsid w:val="00133186"/>
    <w:rsid w:val="0013424F"/>
    <w:rsid w:val="00142E1B"/>
    <w:rsid w:val="00142EAC"/>
    <w:rsid w:val="001432FD"/>
    <w:rsid w:val="00152283"/>
    <w:rsid w:val="001567EE"/>
    <w:rsid w:val="00157C23"/>
    <w:rsid w:val="00164FD7"/>
    <w:rsid w:val="00175208"/>
    <w:rsid w:val="00175BB6"/>
    <w:rsid w:val="00177100"/>
    <w:rsid w:val="001777FC"/>
    <w:rsid w:val="00177A8E"/>
    <w:rsid w:val="00180E5C"/>
    <w:rsid w:val="00181970"/>
    <w:rsid w:val="00181E66"/>
    <w:rsid w:val="001828EC"/>
    <w:rsid w:val="00184FA3"/>
    <w:rsid w:val="00185040"/>
    <w:rsid w:val="00185CAF"/>
    <w:rsid w:val="00186F61"/>
    <w:rsid w:val="00192E1D"/>
    <w:rsid w:val="00193106"/>
    <w:rsid w:val="00194984"/>
    <w:rsid w:val="001952F4"/>
    <w:rsid w:val="0019603A"/>
    <w:rsid w:val="0019677D"/>
    <w:rsid w:val="00196FB5"/>
    <w:rsid w:val="001A0930"/>
    <w:rsid w:val="001A3D8C"/>
    <w:rsid w:val="001B3B9C"/>
    <w:rsid w:val="001B499B"/>
    <w:rsid w:val="001B622B"/>
    <w:rsid w:val="001B73EE"/>
    <w:rsid w:val="001C020F"/>
    <w:rsid w:val="001C2826"/>
    <w:rsid w:val="001C3BA3"/>
    <w:rsid w:val="001C4731"/>
    <w:rsid w:val="001C4EB0"/>
    <w:rsid w:val="001C529B"/>
    <w:rsid w:val="001C5C20"/>
    <w:rsid w:val="001D09D5"/>
    <w:rsid w:val="001D7273"/>
    <w:rsid w:val="001E0D21"/>
    <w:rsid w:val="001E7381"/>
    <w:rsid w:val="001F58D4"/>
    <w:rsid w:val="001F6BA6"/>
    <w:rsid w:val="00200358"/>
    <w:rsid w:val="002030DA"/>
    <w:rsid w:val="00205E45"/>
    <w:rsid w:val="00207047"/>
    <w:rsid w:val="002114E0"/>
    <w:rsid w:val="002154B8"/>
    <w:rsid w:val="00215E44"/>
    <w:rsid w:val="00224195"/>
    <w:rsid w:val="00225137"/>
    <w:rsid w:val="00227D5C"/>
    <w:rsid w:val="002305DA"/>
    <w:rsid w:val="00231C00"/>
    <w:rsid w:val="00232E75"/>
    <w:rsid w:val="00237AA5"/>
    <w:rsid w:val="00237BFD"/>
    <w:rsid w:val="00240868"/>
    <w:rsid w:val="0024322C"/>
    <w:rsid w:val="00245445"/>
    <w:rsid w:val="0025066F"/>
    <w:rsid w:val="00252CA7"/>
    <w:rsid w:val="002541EC"/>
    <w:rsid w:val="00254434"/>
    <w:rsid w:val="002572C7"/>
    <w:rsid w:val="00260989"/>
    <w:rsid w:val="00260AA6"/>
    <w:rsid w:val="00260F01"/>
    <w:rsid w:val="0026216E"/>
    <w:rsid w:val="00266237"/>
    <w:rsid w:val="00267F23"/>
    <w:rsid w:val="00270708"/>
    <w:rsid w:val="00273ECE"/>
    <w:rsid w:val="00274F3A"/>
    <w:rsid w:val="002750D3"/>
    <w:rsid w:val="0027690F"/>
    <w:rsid w:val="0028395A"/>
    <w:rsid w:val="00284A69"/>
    <w:rsid w:val="0028609D"/>
    <w:rsid w:val="00286BE3"/>
    <w:rsid w:val="00291015"/>
    <w:rsid w:val="0029204F"/>
    <w:rsid w:val="00294E54"/>
    <w:rsid w:val="00296C60"/>
    <w:rsid w:val="00297525"/>
    <w:rsid w:val="002A7688"/>
    <w:rsid w:val="002B1767"/>
    <w:rsid w:val="002B195E"/>
    <w:rsid w:val="002B5080"/>
    <w:rsid w:val="002B5E39"/>
    <w:rsid w:val="002B6CA2"/>
    <w:rsid w:val="002C2DDE"/>
    <w:rsid w:val="002D159E"/>
    <w:rsid w:val="002D1C46"/>
    <w:rsid w:val="002D4088"/>
    <w:rsid w:val="002D4089"/>
    <w:rsid w:val="002D4EBD"/>
    <w:rsid w:val="002D5FC7"/>
    <w:rsid w:val="002D67DD"/>
    <w:rsid w:val="002E1278"/>
    <w:rsid w:val="002E1792"/>
    <w:rsid w:val="002E2E2D"/>
    <w:rsid w:val="002E3432"/>
    <w:rsid w:val="002E5470"/>
    <w:rsid w:val="002E5C49"/>
    <w:rsid w:val="002E63AE"/>
    <w:rsid w:val="002F3B8E"/>
    <w:rsid w:val="002F5DB2"/>
    <w:rsid w:val="002F6FF8"/>
    <w:rsid w:val="00303139"/>
    <w:rsid w:val="00304ACF"/>
    <w:rsid w:val="00304B01"/>
    <w:rsid w:val="0030798E"/>
    <w:rsid w:val="003128D1"/>
    <w:rsid w:val="0031402F"/>
    <w:rsid w:val="003141BA"/>
    <w:rsid w:val="003272E3"/>
    <w:rsid w:val="00330231"/>
    <w:rsid w:val="00331183"/>
    <w:rsid w:val="003362AA"/>
    <w:rsid w:val="0033781F"/>
    <w:rsid w:val="00340689"/>
    <w:rsid w:val="003430F2"/>
    <w:rsid w:val="0034422C"/>
    <w:rsid w:val="00344E17"/>
    <w:rsid w:val="00346A54"/>
    <w:rsid w:val="00352A5B"/>
    <w:rsid w:val="00352FFC"/>
    <w:rsid w:val="00355CC6"/>
    <w:rsid w:val="003564F7"/>
    <w:rsid w:val="0036079A"/>
    <w:rsid w:val="00362E27"/>
    <w:rsid w:val="003635EA"/>
    <w:rsid w:val="00366B2F"/>
    <w:rsid w:val="00367A50"/>
    <w:rsid w:val="00372CB2"/>
    <w:rsid w:val="003741C5"/>
    <w:rsid w:val="00377553"/>
    <w:rsid w:val="00381FD8"/>
    <w:rsid w:val="00382D2B"/>
    <w:rsid w:val="00387331"/>
    <w:rsid w:val="00387627"/>
    <w:rsid w:val="00387F62"/>
    <w:rsid w:val="003905F0"/>
    <w:rsid w:val="00390931"/>
    <w:rsid w:val="003913AF"/>
    <w:rsid w:val="003923E5"/>
    <w:rsid w:val="0039662C"/>
    <w:rsid w:val="003A25F9"/>
    <w:rsid w:val="003A29D4"/>
    <w:rsid w:val="003A4765"/>
    <w:rsid w:val="003A55FF"/>
    <w:rsid w:val="003A5CC9"/>
    <w:rsid w:val="003B1E62"/>
    <w:rsid w:val="003B21FA"/>
    <w:rsid w:val="003B2CD6"/>
    <w:rsid w:val="003B4B85"/>
    <w:rsid w:val="003C6304"/>
    <w:rsid w:val="003C7A0F"/>
    <w:rsid w:val="003C7E6E"/>
    <w:rsid w:val="003D6B78"/>
    <w:rsid w:val="003E059E"/>
    <w:rsid w:val="003E1639"/>
    <w:rsid w:val="003E43F8"/>
    <w:rsid w:val="003E63B7"/>
    <w:rsid w:val="003F1ADD"/>
    <w:rsid w:val="003F454F"/>
    <w:rsid w:val="004004DA"/>
    <w:rsid w:val="004020B9"/>
    <w:rsid w:val="00406827"/>
    <w:rsid w:val="00407033"/>
    <w:rsid w:val="004114D9"/>
    <w:rsid w:val="00415261"/>
    <w:rsid w:val="0042036E"/>
    <w:rsid w:val="00422CF2"/>
    <w:rsid w:val="00423EB3"/>
    <w:rsid w:val="0042527E"/>
    <w:rsid w:val="00426406"/>
    <w:rsid w:val="00432F85"/>
    <w:rsid w:val="00433FFB"/>
    <w:rsid w:val="00437F58"/>
    <w:rsid w:val="00440B8A"/>
    <w:rsid w:val="00442E1E"/>
    <w:rsid w:val="004434CD"/>
    <w:rsid w:val="004452F1"/>
    <w:rsid w:val="004454FE"/>
    <w:rsid w:val="00445D5C"/>
    <w:rsid w:val="004469A0"/>
    <w:rsid w:val="00451340"/>
    <w:rsid w:val="00451468"/>
    <w:rsid w:val="0045228E"/>
    <w:rsid w:val="004548B0"/>
    <w:rsid w:val="00456D1D"/>
    <w:rsid w:val="00457308"/>
    <w:rsid w:val="00462B6A"/>
    <w:rsid w:val="00462FBE"/>
    <w:rsid w:val="0046722D"/>
    <w:rsid w:val="00467FD0"/>
    <w:rsid w:val="00471CE5"/>
    <w:rsid w:val="00472FB4"/>
    <w:rsid w:val="00473D90"/>
    <w:rsid w:val="0047569E"/>
    <w:rsid w:val="00476474"/>
    <w:rsid w:val="0048050A"/>
    <w:rsid w:val="00484F2E"/>
    <w:rsid w:val="0048612D"/>
    <w:rsid w:val="0049489F"/>
    <w:rsid w:val="004A2D8C"/>
    <w:rsid w:val="004A4808"/>
    <w:rsid w:val="004A6003"/>
    <w:rsid w:val="004B0858"/>
    <w:rsid w:val="004B263A"/>
    <w:rsid w:val="004B32FF"/>
    <w:rsid w:val="004C4E86"/>
    <w:rsid w:val="004D03E8"/>
    <w:rsid w:val="004D20FA"/>
    <w:rsid w:val="004D498B"/>
    <w:rsid w:val="004D6986"/>
    <w:rsid w:val="004E2909"/>
    <w:rsid w:val="004E7348"/>
    <w:rsid w:val="004F006C"/>
    <w:rsid w:val="004F1BDF"/>
    <w:rsid w:val="004F412E"/>
    <w:rsid w:val="00504E66"/>
    <w:rsid w:val="00512717"/>
    <w:rsid w:val="00512E98"/>
    <w:rsid w:val="005144D7"/>
    <w:rsid w:val="00515B2F"/>
    <w:rsid w:val="005167C0"/>
    <w:rsid w:val="00520411"/>
    <w:rsid w:val="005226CF"/>
    <w:rsid w:val="00523C46"/>
    <w:rsid w:val="00526607"/>
    <w:rsid w:val="00526732"/>
    <w:rsid w:val="00526844"/>
    <w:rsid w:val="00526A2D"/>
    <w:rsid w:val="0052EBED"/>
    <w:rsid w:val="0053042D"/>
    <w:rsid w:val="00533D18"/>
    <w:rsid w:val="00534E2B"/>
    <w:rsid w:val="00537214"/>
    <w:rsid w:val="005433A6"/>
    <w:rsid w:val="00543A0C"/>
    <w:rsid w:val="00545C2E"/>
    <w:rsid w:val="00546C2B"/>
    <w:rsid w:val="00552A0A"/>
    <w:rsid w:val="005538E2"/>
    <w:rsid w:val="005575C7"/>
    <w:rsid w:val="00560465"/>
    <w:rsid w:val="005637E2"/>
    <w:rsid w:val="0056386E"/>
    <w:rsid w:val="00563959"/>
    <w:rsid w:val="005640BC"/>
    <w:rsid w:val="00566221"/>
    <w:rsid w:val="00566D5B"/>
    <w:rsid w:val="005705C6"/>
    <w:rsid w:val="00581B13"/>
    <w:rsid w:val="00581E60"/>
    <w:rsid w:val="0058264A"/>
    <w:rsid w:val="005854DC"/>
    <w:rsid w:val="00586427"/>
    <w:rsid w:val="0058779F"/>
    <w:rsid w:val="00590B38"/>
    <w:rsid w:val="00590FD3"/>
    <w:rsid w:val="00592AFD"/>
    <w:rsid w:val="00592D34"/>
    <w:rsid w:val="0059480D"/>
    <w:rsid w:val="00594B41"/>
    <w:rsid w:val="005A34C5"/>
    <w:rsid w:val="005A4A82"/>
    <w:rsid w:val="005A4D49"/>
    <w:rsid w:val="005A5D02"/>
    <w:rsid w:val="005B232F"/>
    <w:rsid w:val="005B3043"/>
    <w:rsid w:val="005B60B6"/>
    <w:rsid w:val="005B623D"/>
    <w:rsid w:val="005B6704"/>
    <w:rsid w:val="005C1615"/>
    <w:rsid w:val="005C2E23"/>
    <w:rsid w:val="005C5E07"/>
    <w:rsid w:val="005D0225"/>
    <w:rsid w:val="005D117B"/>
    <w:rsid w:val="005D2685"/>
    <w:rsid w:val="005D4452"/>
    <w:rsid w:val="005D46C9"/>
    <w:rsid w:val="005E0DEA"/>
    <w:rsid w:val="005E2492"/>
    <w:rsid w:val="005E35A0"/>
    <w:rsid w:val="005E4FAA"/>
    <w:rsid w:val="005E5710"/>
    <w:rsid w:val="005E702A"/>
    <w:rsid w:val="005F0290"/>
    <w:rsid w:val="005F05DB"/>
    <w:rsid w:val="005F0B4A"/>
    <w:rsid w:val="005F43A1"/>
    <w:rsid w:val="005F4754"/>
    <w:rsid w:val="005F6CAA"/>
    <w:rsid w:val="005F74C4"/>
    <w:rsid w:val="005F7902"/>
    <w:rsid w:val="00602408"/>
    <w:rsid w:val="00602C79"/>
    <w:rsid w:val="00613FC1"/>
    <w:rsid w:val="00617E50"/>
    <w:rsid w:val="00621281"/>
    <w:rsid w:val="00626684"/>
    <w:rsid w:val="00626B5F"/>
    <w:rsid w:val="0063056F"/>
    <w:rsid w:val="006324B2"/>
    <w:rsid w:val="0063586C"/>
    <w:rsid w:val="00640041"/>
    <w:rsid w:val="006415EC"/>
    <w:rsid w:val="0064677D"/>
    <w:rsid w:val="006467B6"/>
    <w:rsid w:val="00646E39"/>
    <w:rsid w:val="00647EE1"/>
    <w:rsid w:val="00660545"/>
    <w:rsid w:val="0066250E"/>
    <w:rsid w:val="006632B5"/>
    <w:rsid w:val="00665D59"/>
    <w:rsid w:val="006668E8"/>
    <w:rsid w:val="00667E37"/>
    <w:rsid w:val="00673BF8"/>
    <w:rsid w:val="00674C74"/>
    <w:rsid w:val="006751E1"/>
    <w:rsid w:val="006755AC"/>
    <w:rsid w:val="006777A8"/>
    <w:rsid w:val="006808BE"/>
    <w:rsid w:val="00680995"/>
    <w:rsid w:val="00680C32"/>
    <w:rsid w:val="006835E6"/>
    <w:rsid w:val="00687CC0"/>
    <w:rsid w:val="006902A2"/>
    <w:rsid w:val="00690E14"/>
    <w:rsid w:val="00691346"/>
    <w:rsid w:val="00691F84"/>
    <w:rsid w:val="00692655"/>
    <w:rsid w:val="00693A9D"/>
    <w:rsid w:val="00695C8B"/>
    <w:rsid w:val="00696B85"/>
    <w:rsid w:val="006A0846"/>
    <w:rsid w:val="006A0F95"/>
    <w:rsid w:val="006A148C"/>
    <w:rsid w:val="006A5320"/>
    <w:rsid w:val="006A5B46"/>
    <w:rsid w:val="006B0B8F"/>
    <w:rsid w:val="006B1C23"/>
    <w:rsid w:val="006C4B63"/>
    <w:rsid w:val="006C67D7"/>
    <w:rsid w:val="006D0922"/>
    <w:rsid w:val="006D38D4"/>
    <w:rsid w:val="006E3930"/>
    <w:rsid w:val="006E4146"/>
    <w:rsid w:val="006E508F"/>
    <w:rsid w:val="006E76E9"/>
    <w:rsid w:val="006F183F"/>
    <w:rsid w:val="006F3B90"/>
    <w:rsid w:val="006F6B34"/>
    <w:rsid w:val="00700F48"/>
    <w:rsid w:val="0070195E"/>
    <w:rsid w:val="00705A4B"/>
    <w:rsid w:val="00706219"/>
    <w:rsid w:val="00707451"/>
    <w:rsid w:val="0071268A"/>
    <w:rsid w:val="007128A8"/>
    <w:rsid w:val="00721935"/>
    <w:rsid w:val="00721CD8"/>
    <w:rsid w:val="007229A3"/>
    <w:rsid w:val="00723007"/>
    <w:rsid w:val="007318F0"/>
    <w:rsid w:val="007333F6"/>
    <w:rsid w:val="00733863"/>
    <w:rsid w:val="00734CF6"/>
    <w:rsid w:val="007366A1"/>
    <w:rsid w:val="00745131"/>
    <w:rsid w:val="00750513"/>
    <w:rsid w:val="007511E4"/>
    <w:rsid w:val="00751B25"/>
    <w:rsid w:val="007527B0"/>
    <w:rsid w:val="00753F3D"/>
    <w:rsid w:val="00754D82"/>
    <w:rsid w:val="007552F3"/>
    <w:rsid w:val="007558BA"/>
    <w:rsid w:val="00761F7F"/>
    <w:rsid w:val="00761FF3"/>
    <w:rsid w:val="00764120"/>
    <w:rsid w:val="00766C0F"/>
    <w:rsid w:val="00771810"/>
    <w:rsid w:val="00774C47"/>
    <w:rsid w:val="00776CB6"/>
    <w:rsid w:val="0078089C"/>
    <w:rsid w:val="007839E8"/>
    <w:rsid w:val="00786083"/>
    <w:rsid w:val="007908C0"/>
    <w:rsid w:val="00791003"/>
    <w:rsid w:val="00792044"/>
    <w:rsid w:val="007A1A4E"/>
    <w:rsid w:val="007A2F07"/>
    <w:rsid w:val="007A542E"/>
    <w:rsid w:val="007B153B"/>
    <w:rsid w:val="007B2806"/>
    <w:rsid w:val="007B2F7A"/>
    <w:rsid w:val="007C1FFD"/>
    <w:rsid w:val="007C2D12"/>
    <w:rsid w:val="007C4C02"/>
    <w:rsid w:val="007C6447"/>
    <w:rsid w:val="007C6F63"/>
    <w:rsid w:val="007D0BAC"/>
    <w:rsid w:val="007D1A87"/>
    <w:rsid w:val="007D57DF"/>
    <w:rsid w:val="007D7615"/>
    <w:rsid w:val="007E0C16"/>
    <w:rsid w:val="007E701F"/>
    <w:rsid w:val="007E7FD2"/>
    <w:rsid w:val="007F1F70"/>
    <w:rsid w:val="007F3CFC"/>
    <w:rsid w:val="007F3DC2"/>
    <w:rsid w:val="007F4E11"/>
    <w:rsid w:val="007F61DC"/>
    <w:rsid w:val="007F7A7E"/>
    <w:rsid w:val="00804D79"/>
    <w:rsid w:val="008068BB"/>
    <w:rsid w:val="00806B51"/>
    <w:rsid w:val="00806C65"/>
    <w:rsid w:val="00811481"/>
    <w:rsid w:val="00813CDB"/>
    <w:rsid w:val="0081415B"/>
    <w:rsid w:val="0082088E"/>
    <w:rsid w:val="00821D56"/>
    <w:rsid w:val="0082201D"/>
    <w:rsid w:val="00823CFC"/>
    <w:rsid w:val="00825C34"/>
    <w:rsid w:val="00826648"/>
    <w:rsid w:val="00826C6E"/>
    <w:rsid w:val="00826EF3"/>
    <w:rsid w:val="008274BA"/>
    <w:rsid w:val="008279B5"/>
    <w:rsid w:val="008307F1"/>
    <w:rsid w:val="0083221E"/>
    <w:rsid w:val="00832618"/>
    <w:rsid w:val="00837A36"/>
    <w:rsid w:val="008401A7"/>
    <w:rsid w:val="00844A57"/>
    <w:rsid w:val="00847F51"/>
    <w:rsid w:val="0085214F"/>
    <w:rsid w:val="0085377A"/>
    <w:rsid w:val="0085657C"/>
    <w:rsid w:val="00857953"/>
    <w:rsid w:val="00857968"/>
    <w:rsid w:val="00866D58"/>
    <w:rsid w:val="008725EE"/>
    <w:rsid w:val="0087278F"/>
    <w:rsid w:val="00874D62"/>
    <w:rsid w:val="00877052"/>
    <w:rsid w:val="008776B7"/>
    <w:rsid w:val="00877862"/>
    <w:rsid w:val="00883568"/>
    <w:rsid w:val="0089677C"/>
    <w:rsid w:val="008A034E"/>
    <w:rsid w:val="008A41F2"/>
    <w:rsid w:val="008B32FD"/>
    <w:rsid w:val="008B3D05"/>
    <w:rsid w:val="008B3F87"/>
    <w:rsid w:val="008B57E4"/>
    <w:rsid w:val="008C43C2"/>
    <w:rsid w:val="008C5073"/>
    <w:rsid w:val="008C596D"/>
    <w:rsid w:val="008C6847"/>
    <w:rsid w:val="008C7050"/>
    <w:rsid w:val="008D02FA"/>
    <w:rsid w:val="008D097D"/>
    <w:rsid w:val="008D0B9A"/>
    <w:rsid w:val="008D501C"/>
    <w:rsid w:val="008D57AD"/>
    <w:rsid w:val="008D7E52"/>
    <w:rsid w:val="008E2839"/>
    <w:rsid w:val="008E44BC"/>
    <w:rsid w:val="008E4937"/>
    <w:rsid w:val="008F5E11"/>
    <w:rsid w:val="008F6158"/>
    <w:rsid w:val="0090220C"/>
    <w:rsid w:val="00905B7C"/>
    <w:rsid w:val="009079E9"/>
    <w:rsid w:val="009134F5"/>
    <w:rsid w:val="00916021"/>
    <w:rsid w:val="00916D8F"/>
    <w:rsid w:val="00920977"/>
    <w:rsid w:val="00921EA3"/>
    <w:rsid w:val="0092321C"/>
    <w:rsid w:val="00923AA1"/>
    <w:rsid w:val="00925792"/>
    <w:rsid w:val="00930B39"/>
    <w:rsid w:val="00930F43"/>
    <w:rsid w:val="0093517C"/>
    <w:rsid w:val="00942506"/>
    <w:rsid w:val="0094697C"/>
    <w:rsid w:val="0094703F"/>
    <w:rsid w:val="00950C58"/>
    <w:rsid w:val="009525A9"/>
    <w:rsid w:val="00953257"/>
    <w:rsid w:val="00954982"/>
    <w:rsid w:val="00954CF5"/>
    <w:rsid w:val="0095640E"/>
    <w:rsid w:val="0096062B"/>
    <w:rsid w:val="0096236E"/>
    <w:rsid w:val="009638BA"/>
    <w:rsid w:val="00963DA5"/>
    <w:rsid w:val="00965EA1"/>
    <w:rsid w:val="00970760"/>
    <w:rsid w:val="00973974"/>
    <w:rsid w:val="009751D7"/>
    <w:rsid w:val="00977FBB"/>
    <w:rsid w:val="009808E9"/>
    <w:rsid w:val="00980908"/>
    <w:rsid w:val="00981152"/>
    <w:rsid w:val="00990C1B"/>
    <w:rsid w:val="00991D3C"/>
    <w:rsid w:val="00996285"/>
    <w:rsid w:val="009A1202"/>
    <w:rsid w:val="009A36EE"/>
    <w:rsid w:val="009A59AE"/>
    <w:rsid w:val="009A6E5C"/>
    <w:rsid w:val="009B2CDA"/>
    <w:rsid w:val="009B3614"/>
    <w:rsid w:val="009B5949"/>
    <w:rsid w:val="009C0B91"/>
    <w:rsid w:val="009C577E"/>
    <w:rsid w:val="009C6ED2"/>
    <w:rsid w:val="009C72FB"/>
    <w:rsid w:val="009D03C8"/>
    <w:rsid w:val="009D215B"/>
    <w:rsid w:val="009D373F"/>
    <w:rsid w:val="009D437B"/>
    <w:rsid w:val="009D495C"/>
    <w:rsid w:val="009D7E4A"/>
    <w:rsid w:val="009F2C2E"/>
    <w:rsid w:val="009F60DD"/>
    <w:rsid w:val="009F6E9E"/>
    <w:rsid w:val="00A03C6A"/>
    <w:rsid w:val="00A04ED8"/>
    <w:rsid w:val="00A11307"/>
    <w:rsid w:val="00A13152"/>
    <w:rsid w:val="00A154C1"/>
    <w:rsid w:val="00A22521"/>
    <w:rsid w:val="00A22AB2"/>
    <w:rsid w:val="00A31C4A"/>
    <w:rsid w:val="00A31CF5"/>
    <w:rsid w:val="00A33C33"/>
    <w:rsid w:val="00A34AA1"/>
    <w:rsid w:val="00A34B89"/>
    <w:rsid w:val="00A35F90"/>
    <w:rsid w:val="00A404EC"/>
    <w:rsid w:val="00A4173A"/>
    <w:rsid w:val="00A44390"/>
    <w:rsid w:val="00A44BBB"/>
    <w:rsid w:val="00A4567D"/>
    <w:rsid w:val="00A50CB5"/>
    <w:rsid w:val="00A52CF8"/>
    <w:rsid w:val="00A54150"/>
    <w:rsid w:val="00A54969"/>
    <w:rsid w:val="00A57B7F"/>
    <w:rsid w:val="00A60DA3"/>
    <w:rsid w:val="00A61BBF"/>
    <w:rsid w:val="00A64FEE"/>
    <w:rsid w:val="00A704FA"/>
    <w:rsid w:val="00A70F6C"/>
    <w:rsid w:val="00A77ACF"/>
    <w:rsid w:val="00A87D67"/>
    <w:rsid w:val="00A94D25"/>
    <w:rsid w:val="00A972AA"/>
    <w:rsid w:val="00AA7F48"/>
    <w:rsid w:val="00AB1DF0"/>
    <w:rsid w:val="00AC2AF5"/>
    <w:rsid w:val="00AC409C"/>
    <w:rsid w:val="00AC457A"/>
    <w:rsid w:val="00AC5978"/>
    <w:rsid w:val="00AC6FF8"/>
    <w:rsid w:val="00AD3DBC"/>
    <w:rsid w:val="00AD639D"/>
    <w:rsid w:val="00AD7BBD"/>
    <w:rsid w:val="00AE0432"/>
    <w:rsid w:val="00AE315C"/>
    <w:rsid w:val="00AE38BC"/>
    <w:rsid w:val="00AE7AD2"/>
    <w:rsid w:val="00AF335D"/>
    <w:rsid w:val="00B016A9"/>
    <w:rsid w:val="00B05AF1"/>
    <w:rsid w:val="00B076A3"/>
    <w:rsid w:val="00B07A79"/>
    <w:rsid w:val="00B10B16"/>
    <w:rsid w:val="00B141AC"/>
    <w:rsid w:val="00B1690F"/>
    <w:rsid w:val="00B17CBC"/>
    <w:rsid w:val="00B223D6"/>
    <w:rsid w:val="00B254D2"/>
    <w:rsid w:val="00B264F8"/>
    <w:rsid w:val="00B31336"/>
    <w:rsid w:val="00B34338"/>
    <w:rsid w:val="00B435B8"/>
    <w:rsid w:val="00B47F78"/>
    <w:rsid w:val="00B51233"/>
    <w:rsid w:val="00B5277A"/>
    <w:rsid w:val="00B55E43"/>
    <w:rsid w:val="00B6105D"/>
    <w:rsid w:val="00B616EE"/>
    <w:rsid w:val="00B642BC"/>
    <w:rsid w:val="00B648D0"/>
    <w:rsid w:val="00B65471"/>
    <w:rsid w:val="00B730B5"/>
    <w:rsid w:val="00B75112"/>
    <w:rsid w:val="00B81456"/>
    <w:rsid w:val="00B81656"/>
    <w:rsid w:val="00B81C26"/>
    <w:rsid w:val="00B81C41"/>
    <w:rsid w:val="00B83304"/>
    <w:rsid w:val="00B86168"/>
    <w:rsid w:val="00B911A4"/>
    <w:rsid w:val="00B9683B"/>
    <w:rsid w:val="00BA5D65"/>
    <w:rsid w:val="00BA659D"/>
    <w:rsid w:val="00BA7F62"/>
    <w:rsid w:val="00BB6467"/>
    <w:rsid w:val="00BB7B92"/>
    <w:rsid w:val="00BC0700"/>
    <w:rsid w:val="00BC1DB7"/>
    <w:rsid w:val="00BC4F5F"/>
    <w:rsid w:val="00BC7173"/>
    <w:rsid w:val="00BC7706"/>
    <w:rsid w:val="00BD158C"/>
    <w:rsid w:val="00BD364E"/>
    <w:rsid w:val="00BD5614"/>
    <w:rsid w:val="00BD6FD3"/>
    <w:rsid w:val="00BE0351"/>
    <w:rsid w:val="00BE13B3"/>
    <w:rsid w:val="00BE1AD0"/>
    <w:rsid w:val="00BE3C71"/>
    <w:rsid w:val="00BE4A2D"/>
    <w:rsid w:val="00BE5A7B"/>
    <w:rsid w:val="00BE5B5F"/>
    <w:rsid w:val="00BF096E"/>
    <w:rsid w:val="00C00C34"/>
    <w:rsid w:val="00C021D9"/>
    <w:rsid w:val="00C04908"/>
    <w:rsid w:val="00C1305E"/>
    <w:rsid w:val="00C1544B"/>
    <w:rsid w:val="00C20A5C"/>
    <w:rsid w:val="00C24FB1"/>
    <w:rsid w:val="00C25F9F"/>
    <w:rsid w:val="00C34F44"/>
    <w:rsid w:val="00C366B8"/>
    <w:rsid w:val="00C44DA6"/>
    <w:rsid w:val="00C508C6"/>
    <w:rsid w:val="00C5164A"/>
    <w:rsid w:val="00C52083"/>
    <w:rsid w:val="00C52C5D"/>
    <w:rsid w:val="00C52EBD"/>
    <w:rsid w:val="00C53893"/>
    <w:rsid w:val="00C5669D"/>
    <w:rsid w:val="00C57AC3"/>
    <w:rsid w:val="00C65CC8"/>
    <w:rsid w:val="00C6678F"/>
    <w:rsid w:val="00C70461"/>
    <w:rsid w:val="00C7262A"/>
    <w:rsid w:val="00C729D1"/>
    <w:rsid w:val="00C81469"/>
    <w:rsid w:val="00C81C63"/>
    <w:rsid w:val="00C82032"/>
    <w:rsid w:val="00C843A4"/>
    <w:rsid w:val="00C90EF3"/>
    <w:rsid w:val="00C91548"/>
    <w:rsid w:val="00C92D5D"/>
    <w:rsid w:val="00C972F8"/>
    <w:rsid w:val="00CA3A53"/>
    <w:rsid w:val="00CA3D17"/>
    <w:rsid w:val="00CA455A"/>
    <w:rsid w:val="00CA587E"/>
    <w:rsid w:val="00CA5924"/>
    <w:rsid w:val="00CA69F0"/>
    <w:rsid w:val="00CB18A4"/>
    <w:rsid w:val="00CB74C9"/>
    <w:rsid w:val="00CC473C"/>
    <w:rsid w:val="00CC5F4C"/>
    <w:rsid w:val="00CC6138"/>
    <w:rsid w:val="00CD0436"/>
    <w:rsid w:val="00CD1C50"/>
    <w:rsid w:val="00CD2979"/>
    <w:rsid w:val="00CE42F2"/>
    <w:rsid w:val="00CE74EC"/>
    <w:rsid w:val="00CF3299"/>
    <w:rsid w:val="00CF3859"/>
    <w:rsid w:val="00CF5A28"/>
    <w:rsid w:val="00D031A7"/>
    <w:rsid w:val="00D06131"/>
    <w:rsid w:val="00D06539"/>
    <w:rsid w:val="00D113A4"/>
    <w:rsid w:val="00D119D5"/>
    <w:rsid w:val="00D13010"/>
    <w:rsid w:val="00D13187"/>
    <w:rsid w:val="00D2069E"/>
    <w:rsid w:val="00D214E7"/>
    <w:rsid w:val="00D25700"/>
    <w:rsid w:val="00D25B85"/>
    <w:rsid w:val="00D26943"/>
    <w:rsid w:val="00D26D4E"/>
    <w:rsid w:val="00D30D06"/>
    <w:rsid w:val="00D35BDE"/>
    <w:rsid w:val="00D36167"/>
    <w:rsid w:val="00D36D32"/>
    <w:rsid w:val="00D37D0B"/>
    <w:rsid w:val="00D41B03"/>
    <w:rsid w:val="00D420B9"/>
    <w:rsid w:val="00D4277A"/>
    <w:rsid w:val="00D4426D"/>
    <w:rsid w:val="00D457D1"/>
    <w:rsid w:val="00D46117"/>
    <w:rsid w:val="00D50B6B"/>
    <w:rsid w:val="00D52F6E"/>
    <w:rsid w:val="00D5323D"/>
    <w:rsid w:val="00D54E5F"/>
    <w:rsid w:val="00D562C2"/>
    <w:rsid w:val="00D61049"/>
    <w:rsid w:val="00D61C96"/>
    <w:rsid w:val="00D64EFB"/>
    <w:rsid w:val="00D66060"/>
    <w:rsid w:val="00D67C29"/>
    <w:rsid w:val="00D67D9F"/>
    <w:rsid w:val="00D707C8"/>
    <w:rsid w:val="00D70994"/>
    <w:rsid w:val="00D75048"/>
    <w:rsid w:val="00D75E3C"/>
    <w:rsid w:val="00D77A09"/>
    <w:rsid w:val="00D8075D"/>
    <w:rsid w:val="00D84846"/>
    <w:rsid w:val="00D8491F"/>
    <w:rsid w:val="00D8595B"/>
    <w:rsid w:val="00D8624C"/>
    <w:rsid w:val="00D87772"/>
    <w:rsid w:val="00D92A6A"/>
    <w:rsid w:val="00D94B64"/>
    <w:rsid w:val="00D97B05"/>
    <w:rsid w:val="00DA04EB"/>
    <w:rsid w:val="00DA16C4"/>
    <w:rsid w:val="00DA66ED"/>
    <w:rsid w:val="00DA698A"/>
    <w:rsid w:val="00DA75B4"/>
    <w:rsid w:val="00DB05FE"/>
    <w:rsid w:val="00DC091A"/>
    <w:rsid w:val="00DC1AD2"/>
    <w:rsid w:val="00DC57EF"/>
    <w:rsid w:val="00DC5B4B"/>
    <w:rsid w:val="00DC6A8E"/>
    <w:rsid w:val="00DC70F6"/>
    <w:rsid w:val="00DD2543"/>
    <w:rsid w:val="00DD5266"/>
    <w:rsid w:val="00DD5C94"/>
    <w:rsid w:val="00DE7605"/>
    <w:rsid w:val="00DE7A0D"/>
    <w:rsid w:val="00DF0E3B"/>
    <w:rsid w:val="00DF1283"/>
    <w:rsid w:val="00DF3B16"/>
    <w:rsid w:val="00E01B30"/>
    <w:rsid w:val="00E01DCB"/>
    <w:rsid w:val="00E06CD8"/>
    <w:rsid w:val="00E07E4C"/>
    <w:rsid w:val="00E11F77"/>
    <w:rsid w:val="00E176DA"/>
    <w:rsid w:val="00E17FB7"/>
    <w:rsid w:val="00E24445"/>
    <w:rsid w:val="00E30628"/>
    <w:rsid w:val="00E36B7E"/>
    <w:rsid w:val="00E36E58"/>
    <w:rsid w:val="00E370F5"/>
    <w:rsid w:val="00E371BD"/>
    <w:rsid w:val="00E40C3A"/>
    <w:rsid w:val="00E42028"/>
    <w:rsid w:val="00E42721"/>
    <w:rsid w:val="00E43495"/>
    <w:rsid w:val="00E44A76"/>
    <w:rsid w:val="00E522F1"/>
    <w:rsid w:val="00E538A3"/>
    <w:rsid w:val="00E575DF"/>
    <w:rsid w:val="00E577AF"/>
    <w:rsid w:val="00E6194F"/>
    <w:rsid w:val="00E62B85"/>
    <w:rsid w:val="00E64B13"/>
    <w:rsid w:val="00E6652B"/>
    <w:rsid w:val="00E70E12"/>
    <w:rsid w:val="00E7272B"/>
    <w:rsid w:val="00E80998"/>
    <w:rsid w:val="00E824B6"/>
    <w:rsid w:val="00E839E0"/>
    <w:rsid w:val="00E847AA"/>
    <w:rsid w:val="00E91311"/>
    <w:rsid w:val="00E919AB"/>
    <w:rsid w:val="00E92F8A"/>
    <w:rsid w:val="00E93B6F"/>
    <w:rsid w:val="00E9659B"/>
    <w:rsid w:val="00EA1187"/>
    <w:rsid w:val="00EA455A"/>
    <w:rsid w:val="00EA4D04"/>
    <w:rsid w:val="00EA50D2"/>
    <w:rsid w:val="00EB133E"/>
    <w:rsid w:val="00EB1BF6"/>
    <w:rsid w:val="00EB2C4D"/>
    <w:rsid w:val="00EB580F"/>
    <w:rsid w:val="00EC1802"/>
    <w:rsid w:val="00EC3CD0"/>
    <w:rsid w:val="00EC615C"/>
    <w:rsid w:val="00ED0015"/>
    <w:rsid w:val="00ED0882"/>
    <w:rsid w:val="00ED261C"/>
    <w:rsid w:val="00ED4EEE"/>
    <w:rsid w:val="00ED5AB1"/>
    <w:rsid w:val="00ED68D7"/>
    <w:rsid w:val="00EE0CE7"/>
    <w:rsid w:val="00EE0EE7"/>
    <w:rsid w:val="00EE1117"/>
    <w:rsid w:val="00EE3CFF"/>
    <w:rsid w:val="00EE5EB1"/>
    <w:rsid w:val="00EE6AD7"/>
    <w:rsid w:val="00EE73B3"/>
    <w:rsid w:val="00EF0E47"/>
    <w:rsid w:val="00EF301B"/>
    <w:rsid w:val="00EF351A"/>
    <w:rsid w:val="00EF41C1"/>
    <w:rsid w:val="00EF68AE"/>
    <w:rsid w:val="00F03E08"/>
    <w:rsid w:val="00F05175"/>
    <w:rsid w:val="00F05299"/>
    <w:rsid w:val="00F07F37"/>
    <w:rsid w:val="00F14C7B"/>
    <w:rsid w:val="00F22E1A"/>
    <w:rsid w:val="00F236ED"/>
    <w:rsid w:val="00F24D40"/>
    <w:rsid w:val="00F27C60"/>
    <w:rsid w:val="00F30FB1"/>
    <w:rsid w:val="00F325B7"/>
    <w:rsid w:val="00F34218"/>
    <w:rsid w:val="00F34DCC"/>
    <w:rsid w:val="00F40A81"/>
    <w:rsid w:val="00F467E9"/>
    <w:rsid w:val="00F5202E"/>
    <w:rsid w:val="00F522D5"/>
    <w:rsid w:val="00F529D6"/>
    <w:rsid w:val="00F657B7"/>
    <w:rsid w:val="00F701C3"/>
    <w:rsid w:val="00F70722"/>
    <w:rsid w:val="00F73670"/>
    <w:rsid w:val="00F77079"/>
    <w:rsid w:val="00F817C9"/>
    <w:rsid w:val="00F864E9"/>
    <w:rsid w:val="00F865B6"/>
    <w:rsid w:val="00F9052F"/>
    <w:rsid w:val="00F9296C"/>
    <w:rsid w:val="00F97106"/>
    <w:rsid w:val="00F974BD"/>
    <w:rsid w:val="00F979EB"/>
    <w:rsid w:val="00FA1456"/>
    <w:rsid w:val="00FA5A5A"/>
    <w:rsid w:val="00FA5BF1"/>
    <w:rsid w:val="00FB0ACB"/>
    <w:rsid w:val="00FB3F16"/>
    <w:rsid w:val="00FC1470"/>
    <w:rsid w:val="00FC4127"/>
    <w:rsid w:val="00FC5D77"/>
    <w:rsid w:val="00FC60C8"/>
    <w:rsid w:val="00FD1465"/>
    <w:rsid w:val="00FD3EF4"/>
    <w:rsid w:val="00FD46B0"/>
    <w:rsid w:val="00FD6A5E"/>
    <w:rsid w:val="00FD7ED0"/>
    <w:rsid w:val="00FE1BAF"/>
    <w:rsid w:val="00FE24AD"/>
    <w:rsid w:val="00FE449D"/>
    <w:rsid w:val="00FF34F7"/>
    <w:rsid w:val="00FF5AA0"/>
    <w:rsid w:val="0130C9B9"/>
    <w:rsid w:val="01DAF95D"/>
    <w:rsid w:val="02C9FED1"/>
    <w:rsid w:val="02FE8532"/>
    <w:rsid w:val="031DA0E1"/>
    <w:rsid w:val="03A181BC"/>
    <w:rsid w:val="03ABAC10"/>
    <w:rsid w:val="03B37759"/>
    <w:rsid w:val="043F4420"/>
    <w:rsid w:val="04C42615"/>
    <w:rsid w:val="05A3CD11"/>
    <w:rsid w:val="05C7649D"/>
    <w:rsid w:val="072E16CC"/>
    <w:rsid w:val="074B1F99"/>
    <w:rsid w:val="093CB54E"/>
    <w:rsid w:val="096930FC"/>
    <w:rsid w:val="0A0B2512"/>
    <w:rsid w:val="0B17DC96"/>
    <w:rsid w:val="0B1F974B"/>
    <w:rsid w:val="0B46A080"/>
    <w:rsid w:val="0CAF4C41"/>
    <w:rsid w:val="0D5465EE"/>
    <w:rsid w:val="0FC1B672"/>
    <w:rsid w:val="10213E28"/>
    <w:rsid w:val="1043ECF4"/>
    <w:rsid w:val="106DE684"/>
    <w:rsid w:val="114190AE"/>
    <w:rsid w:val="11A907E3"/>
    <w:rsid w:val="11C6DECF"/>
    <w:rsid w:val="124C8266"/>
    <w:rsid w:val="124DE38B"/>
    <w:rsid w:val="1294096A"/>
    <w:rsid w:val="129422A6"/>
    <w:rsid w:val="13437D79"/>
    <w:rsid w:val="138B959B"/>
    <w:rsid w:val="149AAAFF"/>
    <w:rsid w:val="15D792C6"/>
    <w:rsid w:val="163BD8D1"/>
    <w:rsid w:val="16BA4CB8"/>
    <w:rsid w:val="178F3AF6"/>
    <w:rsid w:val="189879BA"/>
    <w:rsid w:val="1C610851"/>
    <w:rsid w:val="1CF8C77C"/>
    <w:rsid w:val="1D0F37EA"/>
    <w:rsid w:val="1D864C63"/>
    <w:rsid w:val="1DFB6766"/>
    <w:rsid w:val="1FA96D8D"/>
    <w:rsid w:val="2000DB06"/>
    <w:rsid w:val="200F85C8"/>
    <w:rsid w:val="21BB3187"/>
    <w:rsid w:val="223C66A8"/>
    <w:rsid w:val="2248937E"/>
    <w:rsid w:val="24702942"/>
    <w:rsid w:val="2485135A"/>
    <w:rsid w:val="292D8146"/>
    <w:rsid w:val="2934FE92"/>
    <w:rsid w:val="29BA6381"/>
    <w:rsid w:val="2A1FA31F"/>
    <w:rsid w:val="2C0BA54D"/>
    <w:rsid w:val="2C6036BF"/>
    <w:rsid w:val="2CA2881A"/>
    <w:rsid w:val="2D593F0A"/>
    <w:rsid w:val="2D7630A5"/>
    <w:rsid w:val="2DE3C460"/>
    <w:rsid w:val="2EC77B0D"/>
    <w:rsid w:val="3061846A"/>
    <w:rsid w:val="3080C5B4"/>
    <w:rsid w:val="30D44FA1"/>
    <w:rsid w:val="31E6BDBB"/>
    <w:rsid w:val="3207F2D7"/>
    <w:rsid w:val="331723C7"/>
    <w:rsid w:val="331E47B2"/>
    <w:rsid w:val="33AA8895"/>
    <w:rsid w:val="33DBBED7"/>
    <w:rsid w:val="347DEDB4"/>
    <w:rsid w:val="34D3B00E"/>
    <w:rsid w:val="35329B29"/>
    <w:rsid w:val="366EAC2A"/>
    <w:rsid w:val="36D19ACF"/>
    <w:rsid w:val="372DF5B8"/>
    <w:rsid w:val="384931E1"/>
    <w:rsid w:val="39009BC7"/>
    <w:rsid w:val="399B05C6"/>
    <w:rsid w:val="3ABD74A4"/>
    <w:rsid w:val="3B7FB13F"/>
    <w:rsid w:val="3C05BA95"/>
    <w:rsid w:val="3CA30DBD"/>
    <w:rsid w:val="3DA41B0B"/>
    <w:rsid w:val="3E2733B1"/>
    <w:rsid w:val="3F5F17AC"/>
    <w:rsid w:val="3F60A21B"/>
    <w:rsid w:val="40354E66"/>
    <w:rsid w:val="409E3A19"/>
    <w:rsid w:val="40E2AC39"/>
    <w:rsid w:val="410FE724"/>
    <w:rsid w:val="41963D9A"/>
    <w:rsid w:val="429CD9FB"/>
    <w:rsid w:val="43197E11"/>
    <w:rsid w:val="4664853C"/>
    <w:rsid w:val="4696ED19"/>
    <w:rsid w:val="47EDEAF4"/>
    <w:rsid w:val="4829E71E"/>
    <w:rsid w:val="488DEF03"/>
    <w:rsid w:val="4A0C5384"/>
    <w:rsid w:val="4B52DC75"/>
    <w:rsid w:val="4B902A78"/>
    <w:rsid w:val="4BF7653F"/>
    <w:rsid w:val="4D80D975"/>
    <w:rsid w:val="4EDDB66B"/>
    <w:rsid w:val="5003156E"/>
    <w:rsid w:val="50CC42BB"/>
    <w:rsid w:val="5148E5DF"/>
    <w:rsid w:val="52338CBB"/>
    <w:rsid w:val="523B7A41"/>
    <w:rsid w:val="52801766"/>
    <w:rsid w:val="52A242A8"/>
    <w:rsid w:val="52EDB377"/>
    <w:rsid w:val="531443D7"/>
    <w:rsid w:val="5439EC82"/>
    <w:rsid w:val="556F298C"/>
    <w:rsid w:val="56C00060"/>
    <w:rsid w:val="57836A71"/>
    <w:rsid w:val="57D7113C"/>
    <w:rsid w:val="57FD46A1"/>
    <w:rsid w:val="5B6FC59B"/>
    <w:rsid w:val="5B796AC6"/>
    <w:rsid w:val="5B7CD070"/>
    <w:rsid w:val="5BD8F577"/>
    <w:rsid w:val="5CAF3D83"/>
    <w:rsid w:val="5D1650AD"/>
    <w:rsid w:val="5D21D404"/>
    <w:rsid w:val="5DEEB549"/>
    <w:rsid w:val="5E35C827"/>
    <w:rsid w:val="5E72721C"/>
    <w:rsid w:val="5F4138F0"/>
    <w:rsid w:val="5FEF0839"/>
    <w:rsid w:val="601E633C"/>
    <w:rsid w:val="6062B34B"/>
    <w:rsid w:val="6098A93E"/>
    <w:rsid w:val="61D5E37C"/>
    <w:rsid w:val="62330E41"/>
    <w:rsid w:val="625AEB5C"/>
    <w:rsid w:val="62CDD89A"/>
    <w:rsid w:val="634E05CA"/>
    <w:rsid w:val="644437AA"/>
    <w:rsid w:val="65C43B54"/>
    <w:rsid w:val="66311435"/>
    <w:rsid w:val="6652413A"/>
    <w:rsid w:val="667361B3"/>
    <w:rsid w:val="66B0D239"/>
    <w:rsid w:val="671CA412"/>
    <w:rsid w:val="6722A2CA"/>
    <w:rsid w:val="67A17FE0"/>
    <w:rsid w:val="688E5CFF"/>
    <w:rsid w:val="68AE54C4"/>
    <w:rsid w:val="68F0775F"/>
    <w:rsid w:val="6A091FDC"/>
    <w:rsid w:val="6AEA93C4"/>
    <w:rsid w:val="6BB4534C"/>
    <w:rsid w:val="6CA48466"/>
    <w:rsid w:val="6DFAAB91"/>
    <w:rsid w:val="6E63EF3D"/>
    <w:rsid w:val="6E900030"/>
    <w:rsid w:val="6EE5B57E"/>
    <w:rsid w:val="6F5F8ABF"/>
    <w:rsid w:val="708454AA"/>
    <w:rsid w:val="70FB1A05"/>
    <w:rsid w:val="71A2ECA2"/>
    <w:rsid w:val="72ABA624"/>
    <w:rsid w:val="731B5EC3"/>
    <w:rsid w:val="737A6DA6"/>
    <w:rsid w:val="73AA611C"/>
    <w:rsid w:val="7564C0AB"/>
    <w:rsid w:val="76E80027"/>
    <w:rsid w:val="77371FF8"/>
    <w:rsid w:val="794FBB2B"/>
    <w:rsid w:val="79FBAF78"/>
    <w:rsid w:val="7A101BDC"/>
    <w:rsid w:val="7B70AE47"/>
    <w:rsid w:val="7B835577"/>
    <w:rsid w:val="7BD7F3A6"/>
    <w:rsid w:val="7C3AF5CC"/>
    <w:rsid w:val="7C46CC58"/>
    <w:rsid w:val="7CAFD01D"/>
    <w:rsid w:val="7DC9902B"/>
    <w:rsid w:val="7E0C5CA7"/>
  </w:rsids>
  <m:mathPr>
    <m:mathFont m:val="Cambria Math"/>
    <m:brkBin m:val="before"/>
    <m:brkBinSub m:val="--"/>
    <m:smallFrac m:val="0"/>
    <m:dispDef/>
    <m:lMargin m:val="0"/>
    <m:rMargin m:val="0"/>
    <m:defJc m:val="centerGroup"/>
    <m:wrapIndent m:val="1440"/>
    <m:intLim m:val="subSup"/>
    <m:naryLim m:val="undOvr"/>
  </m:mathPr>
  <w:themeFontLang w:val="en-CA"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45DBAE6"/>
  <w15:docId w15:val="{8989D100-E1A7-45A0-9D67-67B3E3DE2EC9}"/>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p14">
  <w:docDefaults>
    <w:rPrDefault>
      <w:rPr>
        <w:rFonts w:ascii="Verdana" w:hAnsi="Verdana" w:eastAsia="Verdana" w:cs="Verdana"/>
        <w:sz w:val="24"/>
        <w:szCs w:val="24"/>
        <w:lang w:val="en-CA" w:eastAsia="en-CA"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style>
  <w:style w:type="paragraph" w:styleId="Heading1">
    <w:name w:val="heading 1"/>
    <w:basedOn w:val="Normal"/>
    <w:next w:val="Normal"/>
    <w:uiPriority w:val="9"/>
    <w:qFormat/>
    <w:pPr>
      <w:keepNext/>
      <w:keepLines/>
      <w:outlineLvl w:val="0"/>
    </w:pPr>
    <w:rPr>
      <w:b/>
      <w:sz w:val="36"/>
      <w:szCs w:val="36"/>
    </w:rPr>
  </w:style>
  <w:style w:type="paragraph" w:styleId="Heading2">
    <w:name w:val="heading 2"/>
    <w:basedOn w:val="Normal"/>
    <w:next w:val="Normal"/>
    <w:uiPriority w:val="9"/>
    <w:unhideWhenUsed/>
    <w:qFormat/>
    <w:rsid w:val="00E30628"/>
    <w:pPr>
      <w:keepNext/>
      <w:keepLines/>
      <w:spacing w:before="360" w:after="80"/>
      <w:outlineLvl w:val="1"/>
    </w:pPr>
    <w:rPr>
      <w:b/>
      <w:sz w:val="28"/>
      <w:szCs w:val="28"/>
    </w:rPr>
  </w:style>
  <w:style w:type="paragraph" w:styleId="Heading3">
    <w:name w:val="heading 3"/>
    <w:basedOn w:val="Normal"/>
    <w:next w:val="Normal"/>
    <w:uiPriority w:val="9"/>
    <w:unhideWhenUsed/>
    <w:qFormat/>
    <w:rsid w:val="00E11F77"/>
    <w:pPr>
      <w:outlineLvl w:val="2"/>
    </w:pPr>
    <w:rPr>
      <w:b/>
      <w:bCs/>
    </w:r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hAnsi="Georgia" w:eastAsia="Georgia" w:cs="Georgia"/>
      <w:i/>
      <w:color w:val="666666"/>
      <w:sz w:val="48"/>
      <w:szCs w:val="48"/>
    </w:rPr>
  </w:style>
  <w:style w:type="paragraph" w:styleId="CommentText">
    <w:name w:val="annotation text"/>
    <w:basedOn w:val="Normal"/>
    <w:link w:val="CommentTextChar"/>
    <w:uiPriority w:val="99"/>
    <w:unhideWhenUsed/>
    <w:pPr>
      <w:spacing w:line="240" w:lineRule="auto"/>
    </w:pPr>
    <w:rPr>
      <w:sz w:val="20"/>
      <w:szCs w:val="20"/>
    </w:rPr>
  </w:style>
  <w:style w:type="character" w:styleId="CommentTextChar" w:customStyle="1">
    <w:name w:val="Comment Text Char"/>
    <w:basedOn w:val="DefaultParagraphFont"/>
    <w:link w:val="CommentText"/>
    <w:uiPriority w:val="99"/>
    <w:rPr>
      <w:sz w:val="20"/>
      <w:szCs w:val="20"/>
    </w:rPr>
  </w:style>
  <w:style w:type="character" w:styleId="CommentReference">
    <w:name w:val="annotation reference"/>
    <w:basedOn w:val="DefaultParagraphFont"/>
    <w:uiPriority w:val="99"/>
    <w:semiHidden/>
    <w:unhideWhenUsed/>
    <w:rPr>
      <w:sz w:val="16"/>
      <w:szCs w:val="16"/>
    </w:rPr>
  </w:style>
  <w:style w:type="paragraph" w:styleId="Revision">
    <w:name w:val="Revision"/>
    <w:hidden/>
    <w:uiPriority w:val="99"/>
    <w:semiHidden/>
    <w:rsid w:val="005F74C4"/>
    <w:pPr>
      <w:spacing w:after="0" w:line="240" w:lineRule="auto"/>
    </w:pPr>
  </w:style>
  <w:style w:type="paragraph" w:styleId="CommentSubject">
    <w:name w:val="annotation subject"/>
    <w:basedOn w:val="CommentText"/>
    <w:next w:val="CommentText"/>
    <w:link w:val="CommentSubjectChar"/>
    <w:uiPriority w:val="99"/>
    <w:semiHidden/>
    <w:unhideWhenUsed/>
    <w:rsid w:val="00C04908"/>
    <w:rPr>
      <w:b/>
      <w:bCs/>
    </w:rPr>
  </w:style>
  <w:style w:type="character" w:styleId="CommentSubjectChar" w:customStyle="1">
    <w:name w:val="Comment Subject Char"/>
    <w:basedOn w:val="CommentTextChar"/>
    <w:link w:val="CommentSubject"/>
    <w:uiPriority w:val="99"/>
    <w:semiHidden/>
    <w:rsid w:val="00C04908"/>
    <w:rPr>
      <w:b/>
      <w:bCs/>
      <w:sz w:val="20"/>
      <w:szCs w:val="20"/>
    </w:rPr>
  </w:style>
  <w:style w:type="character" w:styleId="Hyperlink">
    <w:name w:val="Hyperlink"/>
    <w:basedOn w:val="DefaultParagraphFont"/>
    <w:uiPriority w:val="99"/>
    <w:unhideWhenUsed/>
    <w:rsid w:val="00C04908"/>
    <w:rPr>
      <w:color w:val="0000FF" w:themeColor="hyperlink"/>
      <w:u w:val="single"/>
    </w:rPr>
  </w:style>
  <w:style w:type="character" w:styleId="UnresolvedMention">
    <w:name w:val="Unresolved Mention"/>
    <w:basedOn w:val="DefaultParagraphFont"/>
    <w:uiPriority w:val="99"/>
    <w:semiHidden/>
    <w:unhideWhenUsed/>
    <w:rsid w:val="00C04908"/>
    <w:rPr>
      <w:color w:val="605E5C"/>
      <w:shd w:val="clear" w:color="auto" w:fill="E1DFDD"/>
    </w:rPr>
  </w:style>
  <w:style w:type="character" w:styleId="FollowedHyperlink">
    <w:name w:val="FollowedHyperlink"/>
    <w:basedOn w:val="DefaultParagraphFont"/>
    <w:uiPriority w:val="99"/>
    <w:semiHidden/>
    <w:unhideWhenUsed/>
    <w:rsid w:val="00C04908"/>
    <w:rPr>
      <w:color w:val="800080" w:themeColor="followedHyperlink"/>
      <w:u w:val="single"/>
    </w:rPr>
  </w:style>
  <w:style w:type="paragraph" w:styleId="ListParagraph">
    <w:name w:val="List Paragraph"/>
    <w:basedOn w:val="Normal"/>
    <w:uiPriority w:val="34"/>
    <w:qFormat/>
    <w:rsid w:val="00304ACF"/>
    <w:pPr>
      <w:ind w:left="720"/>
      <w:contextualSpacing/>
    </w:pPr>
  </w:style>
  <w:style w:type="paragraph" w:styleId="Header">
    <w:name w:val="header"/>
    <w:basedOn w:val="Normal"/>
    <w:link w:val="HeaderChar"/>
    <w:uiPriority w:val="99"/>
    <w:unhideWhenUsed/>
    <w:rsid w:val="002154B8"/>
    <w:pPr>
      <w:tabs>
        <w:tab w:val="center" w:pos="4680"/>
        <w:tab w:val="right" w:pos="9360"/>
      </w:tabs>
      <w:spacing w:after="0" w:line="240" w:lineRule="auto"/>
    </w:pPr>
  </w:style>
  <w:style w:type="character" w:styleId="HeaderChar" w:customStyle="1">
    <w:name w:val="Header Char"/>
    <w:basedOn w:val="DefaultParagraphFont"/>
    <w:link w:val="Header"/>
    <w:uiPriority w:val="99"/>
    <w:rsid w:val="002154B8"/>
  </w:style>
  <w:style w:type="paragraph" w:styleId="Footer">
    <w:name w:val="footer"/>
    <w:basedOn w:val="Normal"/>
    <w:link w:val="FooterChar"/>
    <w:uiPriority w:val="99"/>
    <w:unhideWhenUsed/>
    <w:rsid w:val="002154B8"/>
    <w:pPr>
      <w:tabs>
        <w:tab w:val="center" w:pos="4680"/>
        <w:tab w:val="right" w:pos="9360"/>
      </w:tabs>
      <w:spacing w:after="0" w:line="240" w:lineRule="auto"/>
    </w:pPr>
  </w:style>
  <w:style w:type="character" w:styleId="FooterChar" w:customStyle="1">
    <w:name w:val="Footer Char"/>
    <w:basedOn w:val="DefaultParagraphFont"/>
    <w:link w:val="Footer"/>
    <w:uiPriority w:val="99"/>
    <w:rsid w:val="002154B8"/>
  </w:style>
  <w:style w:type="paragraph" w:styleId="TOCHeading">
    <w:name w:val="TOC Heading"/>
    <w:basedOn w:val="Heading1"/>
    <w:next w:val="Normal"/>
    <w:uiPriority w:val="39"/>
    <w:unhideWhenUsed/>
    <w:qFormat/>
    <w:rsid w:val="00996285"/>
    <w:pPr>
      <w:spacing w:before="240" w:after="0"/>
      <w:outlineLvl w:val="9"/>
    </w:pPr>
    <w:rPr>
      <w:rFonts w:asciiTheme="majorHAnsi" w:hAnsiTheme="majorHAnsi" w:eastAsiaTheme="majorEastAsia" w:cstheme="majorBidi"/>
      <w:b w:val="0"/>
      <w:color w:val="365F91" w:themeColor="accent1" w:themeShade="BF"/>
      <w:sz w:val="32"/>
      <w:szCs w:val="32"/>
      <w:lang w:val="en-US" w:eastAsia="en-US"/>
    </w:rPr>
  </w:style>
  <w:style w:type="paragraph" w:styleId="TOC2">
    <w:name w:val="toc 2"/>
    <w:basedOn w:val="Normal"/>
    <w:next w:val="Normal"/>
    <w:autoRedefine/>
    <w:uiPriority w:val="39"/>
    <w:unhideWhenUsed/>
    <w:rsid w:val="00996285"/>
    <w:pPr>
      <w:spacing w:before="240" w:after="0"/>
      <w:ind w:left="720"/>
    </w:pPr>
    <w:rPr>
      <w:bCs/>
      <w:color w:val="0000FF"/>
      <w:szCs w:val="20"/>
      <w:u w:val="single"/>
    </w:rPr>
  </w:style>
  <w:style w:type="paragraph" w:styleId="TOC1">
    <w:name w:val="toc 1"/>
    <w:basedOn w:val="Normal"/>
    <w:next w:val="Normal"/>
    <w:autoRedefine/>
    <w:uiPriority w:val="39"/>
    <w:unhideWhenUsed/>
    <w:rsid w:val="00E847AA"/>
    <w:pPr>
      <w:numPr>
        <w:numId w:val="74"/>
      </w:numPr>
      <w:tabs>
        <w:tab w:val="right" w:leader="dot" w:pos="9350"/>
      </w:tabs>
      <w:spacing w:after="0" w:line="360" w:lineRule="auto"/>
    </w:pPr>
    <w:rPr>
      <w:rFonts w:cstheme="majorHAnsi"/>
      <w:bCs/>
      <w:color w:val="0000FF"/>
      <w:u w:val="single"/>
    </w:rPr>
  </w:style>
  <w:style w:type="paragraph" w:styleId="TOC3">
    <w:name w:val="toc 3"/>
    <w:basedOn w:val="Normal"/>
    <w:next w:val="Normal"/>
    <w:autoRedefine/>
    <w:uiPriority w:val="39"/>
    <w:unhideWhenUsed/>
    <w:rsid w:val="00996285"/>
    <w:pPr>
      <w:spacing w:after="0"/>
      <w:ind w:left="720"/>
    </w:pPr>
    <w:rPr>
      <w:i/>
      <w:color w:val="0000FF"/>
      <w:szCs w:val="20"/>
      <w:u w:val="single"/>
    </w:rPr>
  </w:style>
  <w:style w:type="paragraph" w:styleId="TOC4">
    <w:name w:val="toc 4"/>
    <w:basedOn w:val="Normal"/>
    <w:next w:val="Normal"/>
    <w:autoRedefine/>
    <w:uiPriority w:val="39"/>
    <w:unhideWhenUsed/>
    <w:rsid w:val="00996285"/>
    <w:pPr>
      <w:spacing w:after="0"/>
      <w:ind w:left="480"/>
    </w:pPr>
    <w:rPr>
      <w:rFonts w:asciiTheme="minorHAnsi" w:hAnsiTheme="minorHAnsi"/>
      <w:sz w:val="20"/>
      <w:szCs w:val="20"/>
    </w:rPr>
  </w:style>
  <w:style w:type="paragraph" w:styleId="TOC5">
    <w:name w:val="toc 5"/>
    <w:basedOn w:val="Normal"/>
    <w:next w:val="Normal"/>
    <w:autoRedefine/>
    <w:uiPriority w:val="39"/>
    <w:unhideWhenUsed/>
    <w:rsid w:val="00996285"/>
    <w:pPr>
      <w:spacing w:after="0"/>
      <w:ind w:left="720"/>
    </w:pPr>
    <w:rPr>
      <w:rFonts w:asciiTheme="minorHAnsi" w:hAnsiTheme="minorHAnsi"/>
      <w:sz w:val="20"/>
      <w:szCs w:val="20"/>
    </w:rPr>
  </w:style>
  <w:style w:type="paragraph" w:styleId="TOC6">
    <w:name w:val="toc 6"/>
    <w:basedOn w:val="Normal"/>
    <w:next w:val="Normal"/>
    <w:autoRedefine/>
    <w:uiPriority w:val="39"/>
    <w:unhideWhenUsed/>
    <w:rsid w:val="00996285"/>
    <w:pPr>
      <w:spacing w:after="0"/>
      <w:ind w:left="960"/>
    </w:pPr>
    <w:rPr>
      <w:rFonts w:asciiTheme="minorHAnsi" w:hAnsiTheme="minorHAnsi"/>
      <w:sz w:val="20"/>
      <w:szCs w:val="20"/>
    </w:rPr>
  </w:style>
  <w:style w:type="paragraph" w:styleId="TOC7">
    <w:name w:val="toc 7"/>
    <w:basedOn w:val="Normal"/>
    <w:next w:val="Normal"/>
    <w:autoRedefine/>
    <w:uiPriority w:val="39"/>
    <w:unhideWhenUsed/>
    <w:rsid w:val="00996285"/>
    <w:pPr>
      <w:spacing w:after="0"/>
      <w:ind w:left="1200"/>
    </w:pPr>
    <w:rPr>
      <w:rFonts w:asciiTheme="minorHAnsi" w:hAnsiTheme="minorHAnsi"/>
      <w:sz w:val="20"/>
      <w:szCs w:val="20"/>
    </w:rPr>
  </w:style>
  <w:style w:type="paragraph" w:styleId="TOC8">
    <w:name w:val="toc 8"/>
    <w:basedOn w:val="Normal"/>
    <w:next w:val="Normal"/>
    <w:autoRedefine/>
    <w:uiPriority w:val="39"/>
    <w:unhideWhenUsed/>
    <w:rsid w:val="00996285"/>
    <w:pPr>
      <w:spacing w:after="0"/>
      <w:ind w:left="1440"/>
    </w:pPr>
    <w:rPr>
      <w:rFonts w:asciiTheme="minorHAnsi" w:hAnsiTheme="minorHAnsi"/>
      <w:sz w:val="20"/>
      <w:szCs w:val="20"/>
    </w:rPr>
  </w:style>
  <w:style w:type="paragraph" w:styleId="TOC9">
    <w:name w:val="toc 9"/>
    <w:basedOn w:val="Normal"/>
    <w:next w:val="Normal"/>
    <w:autoRedefine/>
    <w:uiPriority w:val="39"/>
    <w:unhideWhenUsed/>
    <w:rsid w:val="00996285"/>
    <w:pPr>
      <w:spacing w:after="0"/>
      <w:ind w:left="1680"/>
    </w:pPr>
    <w:rPr>
      <w:rFonts w:asciiTheme="minorHAnsi" w:hAnsiTheme="minorHAnsi"/>
      <w:sz w:val="20"/>
      <w:szCs w:val="20"/>
    </w:rPr>
  </w:style>
  <w:style w:type="character" w:styleId="cf01" w:customStyle="1">
    <w:name w:val="cf01"/>
    <w:basedOn w:val="DefaultParagraphFont"/>
    <w:rsid w:val="00AC6FF8"/>
    <w:rPr>
      <w:rFonts w:hint="default"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560963">
      <w:bodyDiv w:val="1"/>
      <w:marLeft w:val="0"/>
      <w:marRight w:val="0"/>
      <w:marTop w:val="0"/>
      <w:marBottom w:val="0"/>
      <w:divBdr>
        <w:top w:val="none" w:sz="0" w:space="0" w:color="auto"/>
        <w:left w:val="none" w:sz="0" w:space="0" w:color="auto"/>
        <w:bottom w:val="none" w:sz="0" w:space="0" w:color="auto"/>
        <w:right w:val="none" w:sz="0" w:space="0" w:color="auto"/>
      </w:divBdr>
    </w:div>
    <w:div w:id="129056870">
      <w:bodyDiv w:val="1"/>
      <w:marLeft w:val="0"/>
      <w:marRight w:val="0"/>
      <w:marTop w:val="0"/>
      <w:marBottom w:val="0"/>
      <w:divBdr>
        <w:top w:val="none" w:sz="0" w:space="0" w:color="auto"/>
        <w:left w:val="none" w:sz="0" w:space="0" w:color="auto"/>
        <w:bottom w:val="none" w:sz="0" w:space="0" w:color="auto"/>
        <w:right w:val="none" w:sz="0" w:space="0" w:color="auto"/>
      </w:divBdr>
    </w:div>
    <w:div w:id="239948884">
      <w:bodyDiv w:val="1"/>
      <w:marLeft w:val="0"/>
      <w:marRight w:val="0"/>
      <w:marTop w:val="0"/>
      <w:marBottom w:val="0"/>
      <w:divBdr>
        <w:top w:val="none" w:sz="0" w:space="0" w:color="auto"/>
        <w:left w:val="none" w:sz="0" w:space="0" w:color="auto"/>
        <w:bottom w:val="none" w:sz="0" w:space="0" w:color="auto"/>
        <w:right w:val="none" w:sz="0" w:space="0" w:color="auto"/>
      </w:divBdr>
    </w:div>
    <w:div w:id="281302036">
      <w:bodyDiv w:val="1"/>
      <w:marLeft w:val="0"/>
      <w:marRight w:val="0"/>
      <w:marTop w:val="0"/>
      <w:marBottom w:val="0"/>
      <w:divBdr>
        <w:top w:val="none" w:sz="0" w:space="0" w:color="auto"/>
        <w:left w:val="none" w:sz="0" w:space="0" w:color="auto"/>
        <w:bottom w:val="none" w:sz="0" w:space="0" w:color="auto"/>
        <w:right w:val="none" w:sz="0" w:space="0" w:color="auto"/>
      </w:divBdr>
    </w:div>
    <w:div w:id="1063722932">
      <w:bodyDiv w:val="1"/>
      <w:marLeft w:val="0"/>
      <w:marRight w:val="0"/>
      <w:marTop w:val="0"/>
      <w:marBottom w:val="0"/>
      <w:divBdr>
        <w:top w:val="none" w:sz="0" w:space="0" w:color="auto"/>
        <w:left w:val="none" w:sz="0" w:space="0" w:color="auto"/>
        <w:bottom w:val="none" w:sz="0" w:space="0" w:color="auto"/>
        <w:right w:val="none" w:sz="0" w:space="0" w:color="auto"/>
      </w:divBdr>
    </w:div>
    <w:div w:id="1589920396">
      <w:bodyDiv w:val="1"/>
      <w:marLeft w:val="0"/>
      <w:marRight w:val="0"/>
      <w:marTop w:val="0"/>
      <w:marBottom w:val="0"/>
      <w:divBdr>
        <w:top w:val="none" w:sz="0" w:space="0" w:color="auto"/>
        <w:left w:val="none" w:sz="0" w:space="0" w:color="auto"/>
        <w:bottom w:val="none" w:sz="0" w:space="0" w:color="auto"/>
        <w:right w:val="none" w:sz="0" w:space="0" w:color="auto"/>
      </w:divBdr>
    </w:div>
    <w:div w:id="1616133153">
      <w:bodyDiv w:val="1"/>
      <w:marLeft w:val="0"/>
      <w:marRight w:val="0"/>
      <w:marTop w:val="0"/>
      <w:marBottom w:val="0"/>
      <w:divBdr>
        <w:top w:val="none" w:sz="0" w:space="0" w:color="auto"/>
        <w:left w:val="none" w:sz="0" w:space="0" w:color="auto"/>
        <w:bottom w:val="none" w:sz="0" w:space="0" w:color="auto"/>
        <w:right w:val="none" w:sz="0" w:space="0" w:color="auto"/>
      </w:divBdr>
    </w:div>
    <w:div w:id="205927536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comments.xml.rels><?xml version="1.0" encoding="UTF-8" standalone="yes"?>
<Relationships xmlns="http://schemas.openxmlformats.org/package/2006/relationships"><Relationship Id="rId8" Type="http://schemas.openxmlformats.org/officeDocument/2006/relationships/hyperlink" Target="https://www.gov.nt.ca/en/newsroom/paulie-chinna-housing-delivery-status-update-1" TargetMode="External"/><Relationship Id="rId3" Type="http://schemas.openxmlformats.org/officeDocument/2006/relationships/hyperlink" Target="https://womenshomelessness.ca/humanrightsclaims/" TargetMode="External"/><Relationship Id="rId7" Type="http://schemas.openxmlformats.org/officeDocument/2006/relationships/hyperlink" Target="https://doi.org/10.25318/1710000901-eng" TargetMode="External"/><Relationship Id="rId2" Type="http://schemas.openxmlformats.org/officeDocument/2006/relationships/hyperlink" Target="https://housingrights.ca/review-panel-financialization/" TargetMode="External"/><Relationship Id="rId1" Type="http://schemas.openxmlformats.org/officeDocument/2006/relationships/hyperlink" Target="https://womenshomelessness.ca/wp-content/uploads/Indigenous-Housing-Claim-June-15-2022.pdf" TargetMode="External"/><Relationship Id="rId6" Type="http://schemas.openxmlformats.org/officeDocument/2006/relationships/hyperlink" Target="https://www12.statcan.gc.ca/census-recensement/2021/dp-pd/prof/details/page.cfm?Lang=E&amp;SearchText=Northwest%20Territories&amp;DGUIDlist=2021A000261&amp;GENDERlist=1,2,3&amp;STATISTIClist=1&amp;HEADERlist=0" TargetMode="External"/><Relationship Id="rId11" Type="http://schemas.openxmlformats.org/officeDocument/2006/relationships/hyperlink" Target="https://www.ntassembly.ca/sites/assembly/files/td_677-192.pdf" TargetMode="External"/><Relationship Id="rId5" Type="http://schemas.openxmlformats.org/officeDocument/2006/relationships/hyperlink" Target="https://www.statsnwt.ca/census/2021/Census_Pop-and-Dwell.pdf" TargetMode="External"/><Relationship Id="rId10" Type="http://schemas.openxmlformats.org/officeDocument/2006/relationships/hyperlink" Target="https://www.fin.gov.nt.ca/sites/fin/files/resources/2023-24_budget_address_and_budget_review_papers_final_-_2023-02-03.pdf" TargetMode="External"/><Relationship Id="rId4" Type="http://schemas.openxmlformats.org/officeDocument/2006/relationships/hyperlink" Target="https://www.statsnwt.ca/recent_surveys/2019NWTCommSurvey/2019%20NWT%20Community%20Survey%20Housing%20Indicators.pdf" TargetMode="External"/><Relationship Id="rId9" Type="http://schemas.openxmlformats.org/officeDocument/2006/relationships/hyperlink" Target="https://www.nwthc.gov.nt.ca/sites/nwthc/files/resources/2022-25_cmhc-nwt_bilateral_agreement_-_action_plan.pdf" TargetMode="External"/></Relationships>
</file>

<file path=word/_rels/document.xml.rels>&#65279;<?xml version="1.0" encoding="utf-8"?><Relationships xmlns="http://schemas.openxmlformats.org/package/2006/relationships"><Relationship Type="http://schemas.openxmlformats.org/officeDocument/2006/relationships/hyperlink" Target="https://www.placetocallhome.ca/about-national-housing-strategy" TargetMode="External" Id="rId26" /><Relationship Type="http://schemas.openxmlformats.org/officeDocument/2006/relationships/hyperlink" Target="https://housingrights.ca/contact-us/" TargetMode="External" Id="rId21" /><Relationship Type="http://schemas.openxmlformats.org/officeDocument/2006/relationships/hyperlink" Target="https://caeh.ca/" TargetMode="External" Id="rId42" /><Relationship Type="http://schemas.openxmlformats.org/officeDocument/2006/relationships/image" Target="media/image7.png" Id="rId47" /><Relationship Type="http://schemas.openxmlformats.org/officeDocument/2006/relationships/hyperlink" Target="https://www.placetocallhome.ca/about-national-housing-strategy" TargetMode="External" Id="rId63" /><Relationship Type="http://schemas.openxmlformats.org/officeDocument/2006/relationships/hyperlink" Target="https://www.aptnnews.ca/national-news/new-tenants-association-in-n-t-w-t-is-hoping-to-help-people-fight-for-their-rights/" TargetMode="External" Id="rId68" /><Relationship Type="http://schemas.openxmlformats.org/officeDocument/2006/relationships/image" Target="media/image20.png" Id="rId84" /><Relationship Type="http://schemas.openxmlformats.org/officeDocument/2006/relationships/hyperlink" Target="https://www.nbtenants.ca/en/home" TargetMode="External" Id="rId89" /><Relationship Type="http://schemas.openxmlformats.org/officeDocument/2006/relationships/header" Target="header1.xml" Id="rId112" /><Relationship Type="http://schemas.openxmlformats.org/officeDocument/2006/relationships/hyperlink" Target="https://centre.support/" TargetMode="External" Id="rId16" /><Relationship Type="http://schemas.openxmlformats.org/officeDocument/2006/relationships/hyperlink" Target="https://housingrights.ca/advancing-housing-rights-toronto-election/" TargetMode="External" Id="rId107" /><Relationship Type="http://schemas.openxmlformats.org/officeDocument/2006/relationships/comments" Target="comments.xml" Id="rId11" /><Relationship Type="http://schemas.openxmlformats.org/officeDocument/2006/relationships/image" Target="media/image4.png" Id="rId32" /><Relationship Type="http://schemas.openxmlformats.org/officeDocument/2006/relationships/hyperlink" Target="https://chfcanada.coop/budget2022/" TargetMode="External" Id="rId37" /><Relationship Type="http://schemas.openxmlformats.org/officeDocument/2006/relationships/image" Target="media/image9.jpeg" Id="rId53" /><Relationship Type="http://schemas.openxmlformats.org/officeDocument/2006/relationships/hyperlink" Target="https://www.housingchrc.ca/en/housing-submission" TargetMode="External" Id="rId58" /><Relationship Type="http://schemas.openxmlformats.org/officeDocument/2006/relationships/hyperlink" Target="https://www.cbc.ca/news/canada/north/ulukhaktok-safe-shelter-family-violence-1.6688022" TargetMode="External" Id="rId74" /><Relationship Type="http://schemas.openxmlformats.org/officeDocument/2006/relationships/hyperlink" Target="https://www.statsnwt.ca/census/2021/Census_Housing.pdf" TargetMode="External" Id="rId79" /><Relationship Type="http://schemas.openxmlformats.org/officeDocument/2006/relationships/hyperlink" Target="https://affordablehousingsolutionslab.com/tools_resources/access_to_housing_choice/" TargetMode="External" Id="rId102" /><Relationship Type="http://schemas.openxmlformats.org/officeDocument/2006/relationships/webSettings" Target="webSettings.xml" Id="rId5" /><Relationship Type="http://schemas.openxmlformats.org/officeDocument/2006/relationships/hyperlink" Target="https://acorncanada.org/about/" TargetMode="External" Id="rId90" /><Relationship Type="http://schemas.openxmlformats.org/officeDocument/2006/relationships/hyperlink" Target="https://laws-lois.justice.gc.ca/eng/acts/n-11.2/FullText.html" TargetMode="External" Id="rId95" /><Relationship Type="http://schemas.openxmlformats.org/officeDocument/2006/relationships/hyperlink" Target="https://www.housingrightswatch.org/page/un-housing-rights" TargetMode="External" Id="rId22" /><Relationship Type="http://schemas.openxmlformats.org/officeDocument/2006/relationships/hyperlink" Target="https://reviewcanada.ca/magazine/2019/11/housing-rights/" TargetMode="External" Id="rId27" /><Relationship Type="http://schemas.openxmlformats.org/officeDocument/2006/relationships/hyperlink" Target="https://campaign2000.ca/" TargetMode="External" Id="rId43" /><Relationship Type="http://schemas.openxmlformats.org/officeDocument/2006/relationships/image" Target="media/image8.png" Id="rId48" /><Relationship Type="http://schemas.openxmlformats.org/officeDocument/2006/relationships/image" Target="media/image14.emf" Id="rId64" /><Relationship Type="http://schemas.openxmlformats.org/officeDocument/2006/relationships/hyperlink" Target="https://CatherineDonnellyFoundation.org/" TargetMode="External" Id="rId69" /><Relationship Type="http://schemas.openxmlformats.org/officeDocument/2006/relationships/footer" Target="footer1.xml" Id="rId113" /><Relationship Type="http://schemas.openxmlformats.org/officeDocument/2006/relationships/hyperlink" Target="https://www.statsnwt.ca/census/2021/Census_Housing.pdf" TargetMode="External" Id="rId80" /><Relationship Type="http://schemas.openxmlformats.org/officeDocument/2006/relationships/image" Target="media/image21.jpg" Id="rId85" /><Relationship Type="http://schemas.microsoft.com/office/2011/relationships/commentsExtended" Target="commentsExtended.xml" Id="rId12" /><Relationship Type="http://schemas.openxmlformats.org/officeDocument/2006/relationships/hyperlink" Target="https://housingrights.ca/respectful-space-agreement/" TargetMode="External" Id="rId17" /><Relationship Type="http://schemas.openxmlformats.org/officeDocument/2006/relationships/hyperlink" Target="https://laws-lois.justice.gc.ca/eng/acts/n-11.2/FullText.html" TargetMode="External" Id="rId33" /><Relationship Type="http://schemas.openxmlformats.org/officeDocument/2006/relationships/hyperlink" Target="https://www.placetocallhome.ca/about-national-housing-strategy" TargetMode="External" Id="rId38" /><Relationship Type="http://schemas.openxmlformats.org/officeDocument/2006/relationships/hyperlink" Target="https://www.housingchrc.ca/en/housing-submission" TargetMode="External" Id="rId59" /><Relationship Type="http://schemas.openxmlformats.org/officeDocument/2006/relationships/hyperlink" Target="https://affordablehousingsolutionslab.com/tools_resources/access_to_housing_choice/" TargetMode="External" Id="rId103" /><Relationship Type="http://schemas.openxmlformats.org/officeDocument/2006/relationships/image" Target="media/image26.png" Id="rId108" /><Relationship Type="http://schemas.openxmlformats.org/officeDocument/2006/relationships/image" Target="media/image10.jpeg" Id="rId54" /><Relationship Type="http://schemas.openxmlformats.org/officeDocument/2006/relationships/hyperlink" Target="https://AtHomeInTheNorth.org/profiles/arlene-hache/" TargetMode="External" Id="rId70" /><Relationship Type="http://schemas.openxmlformats.org/officeDocument/2006/relationships/hyperlink" Target="https://getgoally.com/blog/what-makes-autism-bath-time-and-showering-so-challenging/" TargetMode="External" Id="rId75" /><Relationship Type="http://schemas.openxmlformats.org/officeDocument/2006/relationships/hyperlink" Target="https://www2.gnb.ca/content/gnb/en/corporate/promo/renting-in-new-brunswick/solve-a-problem.html" TargetMode="External" Id="rId91" /><Relationship Type="http://schemas.openxmlformats.org/officeDocument/2006/relationships/hyperlink" Target="https://www.ecohh.ca/" TargetMode="External" Id="rId96"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hyperlink" Target="https://housingrights.ca" TargetMode="External" Id="rId15" /><Relationship Type="http://schemas.openxmlformats.org/officeDocument/2006/relationships/hyperlink" Target="https://www.placetocallhome.ca/about-national-housing-strategy" TargetMode="External" Id="rId23" /><Relationship Type="http://schemas.openxmlformats.org/officeDocument/2006/relationships/hyperlink" Target="https://laws-lois.justice.gc.ca/eng/acts/n-11.2/FullText.html" TargetMode="External" Id="rId28" /><Relationship Type="http://schemas.openxmlformats.org/officeDocument/2006/relationships/hyperlink" Target="https://www.canada.ca/en/department-finance/news/2022/04/making-housing-more-affordable.html" TargetMode="External" Id="rId36" /><Relationship Type="http://schemas.openxmlformats.org/officeDocument/2006/relationships/hyperlink" Target="https://womenshomelessness.ca/" TargetMode="External" Id="rId49" /><Relationship Type="http://schemas.openxmlformats.org/officeDocument/2006/relationships/hyperlink" Target="https://www.youtube.com/watch?v=guCIMVWG9jA" TargetMode="External" Id="rId57" /><Relationship Type="http://schemas.openxmlformats.org/officeDocument/2006/relationships/hyperlink" Target="https://www.toronto.ca/wp-content/uploads/2022/07/90d5-Crean-and-Maytree-Report.pdf" TargetMode="External" Id="rId106" /><Relationship Type="http://schemas.openxmlformats.org/officeDocument/2006/relationships/fontTable" Target="fontTable.xml" Id="rId114" /><Relationship Type="http://schemas.openxmlformats.org/officeDocument/2006/relationships/image" Target="media/image2.png" Id="rId10" /><Relationship Type="http://schemas.openxmlformats.org/officeDocument/2006/relationships/hyperlink" Target="https://maytree.com/" TargetMode="External" Id="rId44" /><Relationship Type="http://schemas.openxmlformats.org/officeDocument/2006/relationships/hyperlink" Target="https://womenshomelessness.ca/humanrightsclaims/" TargetMode="External" Id="rId52" /><Relationship Type="http://schemas.openxmlformats.org/officeDocument/2006/relationships/hyperlink" Target="https://www.housingchrc.ca/en/housing-submission" TargetMode="External" Id="rId60" /><Relationship Type="http://schemas.openxmlformats.org/officeDocument/2006/relationships/image" Target="media/image15.emf" Id="rId65" /><Relationship Type="http://schemas.openxmlformats.org/officeDocument/2006/relationships/hyperlink" Target="https://housingrights.ca/stark-truths/" TargetMode="External" Id="rId73" /><Relationship Type="http://schemas.openxmlformats.org/officeDocument/2006/relationships/hyperlink" Target="https://doi.org/10.25318/1710000901-eng" TargetMode="External" Id="rId78" /><Relationship Type="http://schemas.openxmlformats.org/officeDocument/2006/relationships/hyperlink" Target="https://www.ntassembly.ca/sites/assembly/files/td_677-192.pdf" TargetMode="External" Id="rId81" /><Relationship Type="http://schemas.openxmlformats.org/officeDocument/2006/relationships/hyperlink" Target="https://www.nbtenants.ca/en/home" TargetMode="External" Id="rId86" /><Relationship Type="http://schemas.openxmlformats.org/officeDocument/2006/relationships/image" Target="media/image24.jpeg" Id="rId94" /><Relationship Type="http://schemas.openxmlformats.org/officeDocument/2006/relationships/hyperlink" Target="https://affordablehousingsolutionslab.com/" TargetMode="External" Id="rId99" /><Relationship Type="http://schemas.openxmlformats.org/officeDocument/2006/relationships/hyperlink" Target="https://affordablehousingsolutionslab.com/tools_resources/access_to_housing_choice/" TargetMode="External" Id="rId101" /><Relationship Type="http://schemas.openxmlformats.org/officeDocument/2006/relationships/settings" Target="settings.xml" Id="rId4" /><Relationship Type="http://schemas.microsoft.com/office/2007/relationships/hdphoto" Target="media/hdphoto1.wdp" Id="rId9" /><Relationship Type="http://schemas.microsoft.com/office/2016/09/relationships/commentsIds" Target="commentsIds.xml" Id="rId13" /><Relationship Type="http://schemas.openxmlformats.org/officeDocument/2006/relationships/hyperlink" Target="https://www.un.org/development/desa/indigenouspeoples/declaration-on-the-rights-of-indigenous-peoples.html" TargetMode="External" Id="rId18" /><Relationship Type="http://schemas.openxmlformats.org/officeDocument/2006/relationships/image" Target="media/image6.png" Id="rId39" /><Relationship Type="http://schemas.openxmlformats.org/officeDocument/2006/relationships/image" Target="media/image27.emf" Id="rId109" /><Relationship Type="http://schemas.openxmlformats.org/officeDocument/2006/relationships/hyperlink" Target="https://www.placetocallhome.ca/about-national-housing-strategy" TargetMode="External" Id="rId34" /><Relationship Type="http://schemas.openxmlformats.org/officeDocument/2006/relationships/hyperlink" Target="https://womenshomelessness.ca/nihn/" TargetMode="External" Id="rId50" /><Relationship Type="http://schemas.openxmlformats.org/officeDocument/2006/relationships/hyperlink" Target="https://www.placetocallhome.ca/about-national-housing-strategy" TargetMode="External" Id="rId55" /><Relationship Type="http://schemas.openxmlformats.org/officeDocument/2006/relationships/image" Target="media/image18.jpg" Id="rId76" /><Relationship Type="http://schemas.openxmlformats.org/officeDocument/2006/relationships/hyperlink" Target="https://affordablehousingsolutionslab.com/" TargetMode="External" Id="rId97" /><Relationship Type="http://schemas.openxmlformats.org/officeDocument/2006/relationships/image" Target="media/image25.png" Id="rId104" /><Relationship Type="http://schemas.openxmlformats.org/officeDocument/2006/relationships/endnotes" Target="endnotes.xml" Id="rId7" /><Relationship Type="http://schemas.openxmlformats.org/officeDocument/2006/relationships/hyperlink" Target="https://YWCACanada.ca/" TargetMode="External" Id="rId71" /><Relationship Type="http://schemas.openxmlformats.org/officeDocument/2006/relationships/hyperlink" Target="https://www2.gnb.ca/content/gnb/en/corporate/promo/renting-in-new-brunswick/lease-information/rent-increases.html" TargetMode="External" Id="rId92" /><Relationship Type="http://schemas.openxmlformats.org/officeDocument/2006/relationships/numbering" Target="numbering.xml" Id="rId2" /><Relationship Type="http://schemas.openxmlformats.org/officeDocument/2006/relationships/hyperlink" Target="https://laws-lois.justice.gc.ca/eng/acts/n-11.2/FullText.html" TargetMode="External" Id="rId29" /><Relationship Type="http://schemas.openxmlformats.org/officeDocument/2006/relationships/hyperlink" Target="https://laws-lois.justice.gc.ca/eng/acts/n-11.2/FullText.html" TargetMode="External" Id="rId24" /><Relationship Type="http://schemas.openxmlformats.org/officeDocument/2006/relationships/hyperlink" Target="https://www.canada.ca/en/employment-social-development/corporate/adam-vaughan.html" TargetMode="External" Id="rId40" /><Relationship Type="http://schemas.openxmlformats.org/officeDocument/2006/relationships/hyperlink" Target="https://www.ohchr.org/en/special-procedures/sr-housing/ms-leilani-farha-former-special-rapporteur-2014-2020" TargetMode="External" Id="rId45" /><Relationship Type="http://schemas.openxmlformats.org/officeDocument/2006/relationships/image" Target="media/image16.png" Id="rId66" /><Relationship Type="http://schemas.openxmlformats.org/officeDocument/2006/relationships/image" Target="media/image22.png" Id="rId87" /><Relationship Type="http://schemas.openxmlformats.org/officeDocument/2006/relationships/hyperlink" Target="https://www.placetocallhome.ca/about-national-housing-strategy" TargetMode="External" Id="rId110" /><Relationship Type="http://schemas.microsoft.com/office/2011/relationships/people" Target="people.xml" Id="rId115" /><Relationship Type="http://schemas.openxmlformats.org/officeDocument/2006/relationships/image" Target="media/image12.emf" Id="rId61" /><Relationship Type="http://schemas.openxmlformats.org/officeDocument/2006/relationships/image" Target="media/image19.png" Id="rId82" /><Relationship Type="http://schemas.openxmlformats.org/officeDocument/2006/relationships/hyperlink" Target="https://www2.gov.bc.ca/assets/gov/british-columbians-our-governments/indigenous-people/aboriginal-peoples-documents/calls_to_action_english2.pdf" TargetMode="External" Id="rId19" /><Relationship Type="http://schemas.microsoft.com/office/2018/08/relationships/commentsExtensible" Target="commentsExtensible.xml" Id="rId14" /><Relationship Type="http://schemas.openxmlformats.org/officeDocument/2006/relationships/hyperlink" Target="https://laws-lois.justice.gc.ca/eng/acts/n-11.2/FullText.html" TargetMode="External" Id="rId30" /><Relationship Type="http://schemas.openxmlformats.org/officeDocument/2006/relationships/image" Target="media/image5.png" Id="rId35" /><Relationship Type="http://schemas.openxmlformats.org/officeDocument/2006/relationships/image" Target="media/image11.emf" Id="rId56" /><Relationship Type="http://schemas.openxmlformats.org/officeDocument/2006/relationships/hyperlink" Target="https://www.statsnwt.ca/census/2021/Census_Pop-and-Dwell.pdf" TargetMode="External" Id="rId77" /><Relationship Type="http://schemas.openxmlformats.org/officeDocument/2006/relationships/hyperlink" Target="https://affordablehousingsolutionslab.com/tools_resources/access_to_housing_choice/" TargetMode="External" Id="rId100" /><Relationship Type="http://schemas.openxmlformats.org/officeDocument/2006/relationships/hyperlink" Target="https://right2housingto.ca/wp-content/uploads/2021/03/R2HTO-Toronto-Housing-Commissioner-Briefing-Note-July-2020.pdf" TargetMode="External" Id="rId105" /><Relationship Type="http://schemas.openxmlformats.org/officeDocument/2006/relationships/image" Target="media/image1.png" Id="rId8" /><Relationship Type="http://schemas.openxmlformats.org/officeDocument/2006/relationships/hyperlink" Target="https://keepersofthecircle.com/" TargetMode="External" Id="rId51" /><Relationship Type="http://schemas.openxmlformats.org/officeDocument/2006/relationships/hyperlink" Target="https://www.cbc.ca/news/canada/north/ulukhaktok-safe-shelter-family-violence-1.6688022" TargetMode="External" Id="rId72" /><Relationship Type="http://schemas.openxmlformats.org/officeDocument/2006/relationships/image" Target="media/image23.jpeg" Id="rId93" /><Relationship Type="http://schemas.openxmlformats.org/officeDocument/2006/relationships/hyperlink" Target="https://www.ecohh.ca/" TargetMode="External" Id="rId98" /><Relationship Type="http://schemas.openxmlformats.org/officeDocument/2006/relationships/styles" Target="styles.xml" Id="rId3" /><Relationship Type="http://schemas.openxmlformats.org/officeDocument/2006/relationships/image" Target="media/image3.emf" Id="rId25" /><Relationship Type="http://schemas.openxmlformats.org/officeDocument/2006/relationships/hyperlink" Target="https://womenshomelessness.ca/humanrightsclaims/" TargetMode="External" Id="rId46" /><Relationship Type="http://schemas.openxmlformats.org/officeDocument/2006/relationships/image" Target="media/image17.jpg" Id="rId67" /><Relationship Type="http://schemas.openxmlformats.org/officeDocument/2006/relationships/theme" Target="theme/theme1.xml" Id="rId116" /><Relationship Type="http://schemas.openxmlformats.org/officeDocument/2006/relationships/hyperlink" Target="https://www.mmiwg-ffada.ca/wp-content/uploads/2019/06/Calls_for_Justice.pdf" TargetMode="External" Id="rId20" /><Relationship Type="http://schemas.openxmlformats.org/officeDocument/2006/relationships/hyperlink" Target="https://www.acto.ca/" TargetMode="External" Id="rId41" /><Relationship Type="http://schemas.openxmlformats.org/officeDocument/2006/relationships/image" Target="media/image13.emf" Id="rId62" /><Relationship Type="http://schemas.openxmlformats.org/officeDocument/2006/relationships/hyperlink" Target="https://www.DisabilityRightsCoalitionNS.ca/" TargetMode="External" Id="rId83" /><Relationship Type="http://schemas.openxmlformats.org/officeDocument/2006/relationships/hyperlink" Target="https://www.cbc.ca/news/canada/new-brunswick/fredericton-senior-rent-increase-1.5826736" TargetMode="External" Id="rId88" /><Relationship Type="http://schemas.openxmlformats.org/officeDocument/2006/relationships/image" Target="media/image28.emf" Id="rId111" /><Relationship Type="http://schemas.openxmlformats.org/officeDocument/2006/relationships/hyperlink" Target="https://www.placetocallhome.ca/about-national-housing-strategy" TargetMode="External" Id="R2bbe332b9f224fa4" /></Relationships>
</file>

<file path=word/_rels/header1.xml.rels><?xml version="1.0" encoding="UTF-8" standalone="yes"?>
<Relationships xmlns="http://schemas.openxmlformats.org/package/2006/relationships"><Relationship Id="rId1" Type="http://schemas.openxmlformats.org/officeDocument/2006/relationships/image" Target="media/image2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0BD3500-6692-45C7-8F2E-DF2DE142F749}">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4</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Daniel</dc:creator>
  <keywords/>
  <lastModifiedBy>Misha Khan</lastModifiedBy>
  <revision>298</revision>
  <dcterms:created xsi:type="dcterms:W3CDTF">2024-01-05T20:29:00.0000000Z</dcterms:created>
  <dcterms:modified xsi:type="dcterms:W3CDTF">2024-02-16T16:01:41.1987687Z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594da9b2997b5a548f584d944db4d501fc0b5a429406f50108bff8adc3b6c83b</vt:lpwstr>
  </property>
</Properties>
</file>